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07643455" w:rsidR="005972C9" w:rsidRPr="003B0A2A" w:rsidRDefault="00E52EB4" w:rsidP="005972C9">
      <w:pPr>
        <w:spacing w:after="0"/>
        <w:ind w:left="1988" w:hanging="1988"/>
        <w:rPr>
          <w:rFonts w:ascii="Arial" w:eastAsia="ＭＳ 明朝" w:hAnsi="Arial" w:cs="Arial"/>
          <w:b/>
          <w:bCs/>
          <w:sz w:val="28"/>
          <w:lang w:eastAsia="ja-JP"/>
        </w:rPr>
      </w:pPr>
      <w:r w:rsidRPr="003B0A2A">
        <w:rPr>
          <w:rFonts w:ascii="Arial" w:eastAsia="ＭＳ 明朝" w:hAnsi="Arial" w:cs="Arial"/>
          <w:b/>
          <w:bCs/>
          <w:sz w:val="28"/>
          <w:lang w:eastAsia="ja-JP"/>
        </w:rPr>
        <w:t>3GPP TSG RAN WG1 Meeting #</w:t>
      </w:r>
      <w:r w:rsidR="00061823" w:rsidRPr="003B0A2A">
        <w:rPr>
          <w:rFonts w:ascii="Arial" w:eastAsia="ＭＳ 明朝" w:hAnsi="Arial" w:cs="Arial"/>
          <w:b/>
          <w:bCs/>
          <w:sz w:val="28"/>
          <w:lang w:eastAsia="ja-JP"/>
        </w:rPr>
        <w:t>10</w:t>
      </w:r>
      <w:r w:rsidR="00A74BE1">
        <w:rPr>
          <w:rFonts w:ascii="Arial" w:eastAsia="ＭＳ 明朝" w:hAnsi="Arial" w:cs="Arial"/>
          <w:b/>
          <w:bCs/>
          <w:sz w:val="28"/>
          <w:lang w:eastAsia="ja-JP"/>
        </w:rPr>
        <w:t>4</w:t>
      </w:r>
      <w:r w:rsidR="00061823" w:rsidRPr="003B0A2A">
        <w:rPr>
          <w:rFonts w:ascii="Arial" w:eastAsia="ＭＳ 明朝" w:hAnsi="Arial" w:cs="Arial"/>
          <w:b/>
          <w:bCs/>
          <w:sz w:val="28"/>
          <w:lang w:eastAsia="ja-JP"/>
        </w:rPr>
        <w:t>-</w:t>
      </w:r>
      <w:r w:rsidR="00A74BE1">
        <w:rPr>
          <w:rFonts w:ascii="Arial" w:eastAsia="ＭＳ 明朝" w:hAnsi="Arial" w:cs="Arial"/>
          <w:b/>
          <w:bCs/>
          <w:sz w:val="28"/>
          <w:lang w:eastAsia="ja-JP"/>
        </w:rPr>
        <w:t>e</w:t>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5972C9" w:rsidRPr="003B0A2A">
        <w:rPr>
          <w:rFonts w:ascii="Arial" w:eastAsia="ＭＳ 明朝" w:hAnsi="Arial" w:cs="Arial"/>
          <w:b/>
          <w:bCs/>
          <w:sz w:val="28"/>
          <w:lang w:eastAsia="ja-JP"/>
        </w:rPr>
        <w:tab/>
      </w:r>
      <w:r w:rsidR="000D377B">
        <w:rPr>
          <w:rFonts w:ascii="Arial" w:eastAsia="ＭＳ 明朝" w:hAnsi="Arial" w:cs="Arial"/>
          <w:b/>
          <w:bCs/>
          <w:sz w:val="28"/>
          <w:lang w:eastAsia="ja-JP"/>
        </w:rPr>
        <w:t xml:space="preserve">      </w:t>
      </w:r>
      <w:r w:rsidR="0040134F" w:rsidRPr="0040134F">
        <w:rPr>
          <w:rFonts w:ascii="Arial" w:eastAsia="ＭＳ 明朝" w:hAnsi="Arial" w:cs="Arial"/>
          <w:b/>
          <w:bCs/>
          <w:sz w:val="28"/>
          <w:lang w:eastAsia="ja-JP"/>
        </w:rPr>
        <w:t>R1-</w:t>
      </w:r>
      <w:r w:rsidR="00736F22" w:rsidRPr="00736F22">
        <w:rPr>
          <w:rFonts w:ascii="Arial" w:eastAsia="ＭＳ 明朝" w:hAnsi="Arial" w:cs="Arial"/>
          <w:b/>
          <w:bCs/>
          <w:sz w:val="28"/>
          <w:lang w:eastAsia="ja-JP"/>
        </w:rPr>
        <w:t>2100745</w:t>
      </w:r>
    </w:p>
    <w:p w14:paraId="04EAD091" w14:textId="1FDB3135" w:rsidR="003B0A2A" w:rsidRDefault="003B0A2A" w:rsidP="003B0A2A">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 xml:space="preserve">e-Meeting, </w:t>
      </w:r>
      <w:r w:rsidR="00C16459">
        <w:rPr>
          <w:rFonts w:ascii="Arial" w:eastAsia="ＭＳ 明朝" w:hAnsi="Arial" w:cs="Arial"/>
          <w:b/>
          <w:bCs/>
          <w:sz w:val="28"/>
          <w:lang w:eastAsia="ja-JP"/>
        </w:rPr>
        <w:t>January</w:t>
      </w:r>
      <w:r>
        <w:rPr>
          <w:rFonts w:ascii="Arial" w:eastAsia="ＭＳ 明朝" w:hAnsi="Arial" w:cs="Arial"/>
          <w:b/>
          <w:bCs/>
          <w:sz w:val="28"/>
          <w:lang w:eastAsia="ja-JP"/>
        </w:rPr>
        <w:t xml:space="preserve"> </w:t>
      </w:r>
      <w:r w:rsidR="00C77760">
        <w:rPr>
          <w:rFonts w:ascii="Arial" w:eastAsia="ＭＳ 明朝" w:hAnsi="Arial" w:cs="Arial"/>
          <w:b/>
          <w:bCs/>
          <w:sz w:val="28"/>
          <w:lang w:eastAsia="ja-JP"/>
        </w:rPr>
        <w:t>2</w:t>
      </w:r>
      <w:r w:rsidR="00C16459">
        <w:rPr>
          <w:rFonts w:ascii="Arial" w:eastAsia="ＭＳ 明朝" w:hAnsi="Arial" w:cs="Arial" w:hint="eastAsia"/>
          <w:b/>
          <w:bCs/>
          <w:sz w:val="28"/>
          <w:lang w:eastAsia="ja-JP"/>
        </w:rPr>
        <w:t>5</w:t>
      </w:r>
      <w:r w:rsidRPr="003B0A2A">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w:t>
      </w:r>
      <w:r w:rsidR="00C16459">
        <w:rPr>
          <w:rFonts w:ascii="Arial" w:eastAsia="ＭＳ 明朝" w:hAnsi="Arial" w:cs="Arial"/>
          <w:b/>
          <w:bCs/>
          <w:sz w:val="28"/>
          <w:lang w:eastAsia="ja-JP"/>
        </w:rPr>
        <w:t>February</w:t>
      </w:r>
      <w:r w:rsidR="00C77760">
        <w:rPr>
          <w:rFonts w:ascii="Arial" w:eastAsia="ＭＳ 明朝" w:hAnsi="Arial" w:cs="Arial"/>
          <w:b/>
          <w:bCs/>
          <w:sz w:val="28"/>
          <w:lang w:eastAsia="ja-JP"/>
        </w:rPr>
        <w:t xml:space="preserve"> </w:t>
      </w:r>
      <w:r w:rsidR="00C16459">
        <w:rPr>
          <w:rFonts w:ascii="Arial" w:eastAsia="ＭＳ 明朝" w:hAnsi="Arial" w:cs="Arial"/>
          <w:b/>
          <w:bCs/>
          <w:sz w:val="28"/>
          <w:lang w:eastAsia="ja-JP"/>
        </w:rPr>
        <w:t>5</w:t>
      </w:r>
      <w:r w:rsidRPr="003B0A2A">
        <w:rPr>
          <w:rFonts w:ascii="Arial" w:eastAsia="ＭＳ 明朝" w:hAnsi="Arial" w:cs="Arial"/>
          <w:b/>
          <w:bCs/>
          <w:sz w:val="28"/>
          <w:vertAlign w:val="superscript"/>
          <w:lang w:eastAsia="ja-JP"/>
        </w:rPr>
        <w:t>th</w:t>
      </w:r>
      <w:r>
        <w:rPr>
          <w:rFonts w:ascii="Arial" w:eastAsia="ＭＳ 明朝" w:hAnsi="Arial" w:cs="Arial"/>
          <w:b/>
          <w:bCs/>
          <w:sz w:val="28"/>
          <w:lang w:eastAsia="ja-JP"/>
        </w:rPr>
        <w:t>, 202</w:t>
      </w:r>
      <w:r w:rsidR="00C16459">
        <w:rPr>
          <w:rFonts w:ascii="Arial" w:eastAsia="ＭＳ 明朝" w:hAnsi="Arial" w:cs="Arial"/>
          <w:b/>
          <w:bCs/>
          <w:sz w:val="28"/>
          <w:lang w:eastAsia="ja-JP"/>
        </w:rPr>
        <w:t>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0C77BDA3"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BA3AFA" w:rsidRPr="00BA3AFA">
        <w:rPr>
          <w:rFonts w:ascii="Arial" w:hAnsi="Arial" w:cs="Arial"/>
          <w:b/>
          <w:sz w:val="24"/>
          <w:lang w:val="en-US"/>
        </w:rPr>
        <w:t xml:space="preserve">Considerations on </w:t>
      </w:r>
      <w:r w:rsidR="00B56470">
        <w:rPr>
          <w:rFonts w:ascii="Arial" w:hAnsi="Arial" w:cs="Arial"/>
          <w:b/>
          <w:sz w:val="24"/>
          <w:lang w:val="en-US"/>
        </w:rPr>
        <w:t>P</w:t>
      </w:r>
      <w:r w:rsidR="00BA3AFA" w:rsidRPr="00BA3AFA">
        <w:rPr>
          <w:rFonts w:ascii="Arial" w:hAnsi="Arial" w:cs="Arial" w:hint="eastAsia"/>
          <w:b/>
          <w:sz w:val="24"/>
          <w:lang w:val="en-US"/>
        </w:rPr>
        <w:t>a</w:t>
      </w:r>
      <w:r w:rsidR="00BA3AFA" w:rsidRPr="00BA3AFA">
        <w:rPr>
          <w:rFonts w:ascii="Arial" w:hAnsi="Arial" w:cs="Arial"/>
          <w:b/>
          <w:sz w:val="24"/>
          <w:lang w:val="en-US"/>
        </w:rPr>
        <w:t xml:space="preserve">rtial </w:t>
      </w:r>
      <w:r w:rsidR="00B56470">
        <w:rPr>
          <w:rFonts w:ascii="Arial" w:hAnsi="Arial" w:cs="Arial"/>
          <w:b/>
          <w:sz w:val="24"/>
          <w:lang w:val="en-US"/>
        </w:rPr>
        <w:t>S</w:t>
      </w:r>
      <w:r w:rsidR="00BA3AFA" w:rsidRPr="00BA3AFA">
        <w:rPr>
          <w:rFonts w:ascii="Arial" w:hAnsi="Arial" w:cs="Arial"/>
          <w:b/>
          <w:sz w:val="24"/>
          <w:lang w:val="en-US"/>
        </w:rPr>
        <w:t xml:space="preserve">ensing </w:t>
      </w:r>
      <w:r w:rsidR="00B56470">
        <w:rPr>
          <w:rFonts w:ascii="Arial" w:hAnsi="Arial" w:cs="Arial"/>
          <w:b/>
          <w:sz w:val="24"/>
          <w:lang w:val="en-US"/>
        </w:rPr>
        <w:t xml:space="preserve">and DRX </w:t>
      </w:r>
      <w:r w:rsidR="00BA3AFA" w:rsidRPr="00BA3AFA">
        <w:rPr>
          <w:rFonts w:ascii="Arial" w:hAnsi="Arial" w:cs="Arial"/>
          <w:b/>
          <w:sz w:val="24"/>
          <w:lang w:val="en-US"/>
        </w:rPr>
        <w:t>in NR V2X</w:t>
      </w:r>
    </w:p>
    <w:p w14:paraId="6B735483" w14:textId="5C7D422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w:t>
      </w:r>
      <w:r w:rsidR="00741F5E">
        <w:rPr>
          <w:rFonts w:ascii="Arial" w:hAnsi="Arial" w:cs="Arial"/>
          <w:b/>
          <w:sz w:val="24"/>
          <w:lang w:val="en-US"/>
        </w:rPr>
        <w:t>1</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3E3E4C42" w:rsidR="00061823" w:rsidRDefault="000175EE" w:rsidP="00106F86">
      <w:pPr>
        <w:pStyle w:val="3GPPText"/>
      </w:pPr>
      <w:r w:rsidRPr="000175EE">
        <w:t xml:space="preserve">In V2X, besides Vehicle-to-Vehicle communication, a pedestrian </w:t>
      </w:r>
      <w:r w:rsidR="00244F6C">
        <w:t xml:space="preserve">can require </w:t>
      </w:r>
      <w:r w:rsidRPr="000175EE">
        <w:t>exchang</w:t>
      </w:r>
      <w:r w:rsidR="00650AE8">
        <w:t>ing</w:t>
      </w:r>
      <w:r w:rsidRPr="000175EE">
        <w:t xml:space="preserve"> information with a vehicle </w:t>
      </w:r>
      <w:r w:rsidR="00650AE8">
        <w:t>and/</w:t>
      </w:r>
      <w:r w:rsidRPr="000175EE">
        <w:t xml:space="preserve">or another pedestrian to avoid collision. </w:t>
      </w:r>
      <w:r w:rsidR="00650AE8">
        <w:t>In addition</w:t>
      </w:r>
      <w:r w:rsidRPr="000175EE">
        <w:t xml:space="preserve">, </w:t>
      </w:r>
      <w:r w:rsidR="00244F6C">
        <w:t xml:space="preserve">the </w:t>
      </w:r>
      <w:r w:rsidRPr="000175EE">
        <w:t xml:space="preserve">power consumption </w:t>
      </w:r>
      <w:r w:rsidR="00650AE8">
        <w:t>needs to be considered as</w:t>
      </w:r>
      <w:r w:rsidRPr="000175EE">
        <w:t xml:space="preserve"> a critical issue for a pedestrian than </w:t>
      </w:r>
      <w:r w:rsidR="00650AE8">
        <w:t xml:space="preserve">the </w:t>
      </w:r>
      <w:r w:rsidRPr="000175EE">
        <w:t xml:space="preserve">for a vehicle. For </w:t>
      </w:r>
      <w:r w:rsidR="00650AE8">
        <w:t xml:space="preserve">the </w:t>
      </w:r>
      <w:r w:rsidRPr="000175EE">
        <w:t xml:space="preserve">power saving, in Rel-14 LTE V2X, resource selection mechanisms including random selection and partial sensing are introduced for pedestrian </w:t>
      </w:r>
      <w:r w:rsidR="00650AE8">
        <w:t xml:space="preserve">UE </w:t>
      </w:r>
      <w:r w:rsidRPr="000175EE">
        <w:t xml:space="preserve">(P-UE). According to the WID [1] of Rel-17 sidelink, the </w:t>
      </w:r>
      <w:r w:rsidR="00650AE8">
        <w:t xml:space="preserve">power saving as the </w:t>
      </w:r>
      <w:r w:rsidR="00650AE8" w:rsidRPr="000175EE">
        <w:t>resource allocation enhancements</w:t>
      </w:r>
      <w:r w:rsidR="00650AE8">
        <w:t xml:space="preserve"> should</w:t>
      </w:r>
      <w:r w:rsidRPr="000175EE">
        <w:t xml:space="preserve"> be studied </w:t>
      </w:r>
      <w:r w:rsidR="00650AE8">
        <w:t>as follows</w:t>
      </w:r>
      <w:r w:rsidRPr="000175EE">
        <w:t>.</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bookmarkStart w:id="1" w:name="_Hlk61338602"/>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5D3F8761" w14:textId="77777777"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F5EAA97" w14:textId="3F96651A" w:rsidR="002B5F24" w:rsidRDefault="002B5F24" w:rsidP="006211A4">
            <w:pPr>
              <w:numPr>
                <w:ilvl w:val="1"/>
                <w:numId w:val="6"/>
              </w:numPr>
              <w:ind w:left="601" w:hanging="283"/>
            </w:pPr>
            <w:r>
              <w:rPr>
                <w:lang w:eastAsia="ko-KR"/>
              </w:rPr>
              <w:t>This work should consider the impact of sidelink DRX, if any.</w:t>
            </w:r>
          </w:p>
        </w:tc>
      </w:tr>
    </w:tbl>
    <w:bookmarkEnd w:id="1"/>
    <w:p w14:paraId="49F54D80" w14:textId="7B81428B" w:rsidR="00287F6C" w:rsidRDefault="00287F6C" w:rsidP="00257226">
      <w:pPr>
        <w:pStyle w:val="3GPPText"/>
        <w:rPr>
          <w:rFonts w:eastAsia="ＭＳ 明朝"/>
          <w:lang w:eastAsia="ja-JP"/>
        </w:rPr>
      </w:pPr>
      <w:r>
        <w:rPr>
          <w:rFonts w:eastAsia="ＭＳ 明朝" w:hint="eastAsia"/>
          <w:lang w:eastAsia="ja-JP"/>
        </w:rPr>
        <w:t>A</w:t>
      </w:r>
      <w:r>
        <w:rPr>
          <w:rFonts w:eastAsia="ＭＳ 明朝"/>
          <w:lang w:eastAsia="ja-JP"/>
        </w:rPr>
        <w:t>t the RAN1#103-e meeting, the following agreements were made:</w:t>
      </w:r>
    </w:p>
    <w:tbl>
      <w:tblPr>
        <w:tblStyle w:val="af0"/>
        <w:tblW w:w="0" w:type="auto"/>
        <w:tblLook w:val="04A0" w:firstRow="1" w:lastRow="0" w:firstColumn="1" w:lastColumn="0" w:noHBand="0" w:noVBand="1"/>
      </w:tblPr>
      <w:tblGrid>
        <w:gridCol w:w="9962"/>
      </w:tblGrid>
      <w:tr w:rsidR="00287F6C" w14:paraId="16189828" w14:textId="77777777" w:rsidTr="00287F6C">
        <w:tc>
          <w:tcPr>
            <w:tcW w:w="9962" w:type="dxa"/>
          </w:tcPr>
          <w:p w14:paraId="2B181976" w14:textId="77777777" w:rsidR="00287F6C" w:rsidRPr="00287F6C" w:rsidRDefault="00287F6C" w:rsidP="00287F6C">
            <w:pPr>
              <w:jc w:val="both"/>
              <w:rPr>
                <w:b/>
                <w:bCs/>
              </w:rPr>
            </w:pPr>
            <w:r w:rsidRPr="00287F6C">
              <w:rPr>
                <w:highlight w:val="green"/>
                <w:lang w:val="en-AU"/>
              </w:rPr>
              <w:t>Agreements</w:t>
            </w:r>
            <w:r w:rsidRPr="00287F6C">
              <w:rPr>
                <w:b/>
                <w:bCs/>
                <w:lang w:val="en-AU"/>
              </w:rPr>
              <w:t>:</w:t>
            </w:r>
          </w:p>
          <w:p w14:paraId="56958F78" w14:textId="77777777" w:rsidR="00287F6C" w:rsidRPr="00287F6C" w:rsidRDefault="00287F6C" w:rsidP="00287F6C">
            <w:pPr>
              <w:pStyle w:val="a6"/>
              <w:numPr>
                <w:ilvl w:val="0"/>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Partial sensing based RA is supported as a power saving RA scheme</w:t>
            </w:r>
          </w:p>
          <w:p w14:paraId="42ADD2FF" w14:textId="77777777" w:rsidR="00287F6C" w:rsidRPr="00287F6C" w:rsidRDefault="00287F6C" w:rsidP="00287F6C">
            <w:pPr>
              <w:pStyle w:val="a6"/>
              <w:numPr>
                <w:ilvl w:val="1"/>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FFS details</w:t>
            </w:r>
          </w:p>
          <w:p w14:paraId="218469C3" w14:textId="77777777" w:rsidR="00287F6C" w:rsidRPr="00287F6C" w:rsidRDefault="00287F6C" w:rsidP="00287F6C">
            <w:pPr>
              <w:pStyle w:val="a6"/>
              <w:numPr>
                <w:ilvl w:val="0"/>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Random resource selection is supported as a power saving RA scheme</w:t>
            </w:r>
          </w:p>
          <w:p w14:paraId="6FDA319B" w14:textId="77777777" w:rsidR="00287F6C" w:rsidRPr="00287F6C" w:rsidRDefault="00287F6C" w:rsidP="00287F6C">
            <w:pPr>
              <w:pStyle w:val="a6"/>
              <w:numPr>
                <w:ilvl w:val="1"/>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FFS any changes or enhancement</w:t>
            </w:r>
          </w:p>
          <w:p w14:paraId="4FD0396C" w14:textId="34FE3ACF" w:rsidR="00287F6C" w:rsidRPr="002F2734" w:rsidRDefault="00287F6C" w:rsidP="00287F6C">
            <w:pPr>
              <w:pStyle w:val="a6"/>
              <w:numPr>
                <w:ilvl w:val="1"/>
                <w:numId w:val="34"/>
              </w:numPr>
              <w:autoSpaceDE w:val="0"/>
              <w:autoSpaceDN w:val="0"/>
              <w:spacing w:line="252" w:lineRule="auto"/>
              <w:jc w:val="both"/>
              <w:rPr>
                <w:rFonts w:ascii="Times New Roman" w:hAnsi="Times New Roman"/>
                <w:color w:val="000000"/>
                <w:sz w:val="20"/>
                <w:szCs w:val="20"/>
              </w:rPr>
            </w:pPr>
            <w:r w:rsidRPr="00287F6C">
              <w:rPr>
                <w:rFonts w:ascii="Times New Roman" w:hAnsi="Times New Roman"/>
                <w:color w:val="000000"/>
                <w:sz w:val="20"/>
                <w:szCs w:val="20"/>
              </w:rPr>
              <w:t>FFS on conditions to apply random resource selection</w:t>
            </w:r>
          </w:p>
          <w:p w14:paraId="0237C173" w14:textId="77777777" w:rsidR="00287F6C" w:rsidRPr="00287F6C" w:rsidRDefault="00287F6C" w:rsidP="00287F6C">
            <w:pPr>
              <w:jc w:val="both"/>
              <w:rPr>
                <w:highlight w:val="green"/>
                <w:lang w:val="en-AU"/>
              </w:rPr>
            </w:pPr>
            <w:r w:rsidRPr="00287F6C">
              <w:rPr>
                <w:highlight w:val="green"/>
                <w:lang w:val="en-AU"/>
              </w:rPr>
              <w:t>Agreements:</w:t>
            </w:r>
          </w:p>
          <w:p w14:paraId="30050AC1" w14:textId="77777777" w:rsidR="00287F6C" w:rsidRPr="00287F6C" w:rsidRDefault="00287F6C" w:rsidP="00287F6C">
            <w:pPr>
              <w:pStyle w:val="a6"/>
              <w:numPr>
                <w:ilvl w:val="0"/>
                <w:numId w:val="34"/>
              </w:numPr>
              <w:autoSpaceDE w:val="0"/>
              <w:autoSpaceDN w:val="0"/>
              <w:spacing w:line="252" w:lineRule="auto"/>
              <w:jc w:val="both"/>
              <w:rPr>
                <w:rFonts w:ascii="Times New Roman" w:hAnsi="Times New Roman"/>
                <w:sz w:val="20"/>
                <w:szCs w:val="20"/>
                <w:lang w:val="en-GB"/>
              </w:rPr>
            </w:pPr>
            <w:r w:rsidRPr="00287F6C">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0FD5FA1A" w14:textId="741A8B72" w:rsidR="00287F6C" w:rsidRPr="002F2734" w:rsidRDefault="00287F6C" w:rsidP="00287F6C">
            <w:pPr>
              <w:pStyle w:val="a6"/>
              <w:numPr>
                <w:ilvl w:val="1"/>
                <w:numId w:val="34"/>
              </w:numPr>
              <w:autoSpaceDE w:val="0"/>
              <w:autoSpaceDN w:val="0"/>
              <w:spacing w:line="252" w:lineRule="auto"/>
              <w:jc w:val="both"/>
              <w:rPr>
                <w:rFonts w:ascii="Times New Roman" w:hAnsi="Times New Roman"/>
                <w:sz w:val="20"/>
                <w:szCs w:val="20"/>
                <w:lang w:val="en-GB"/>
              </w:rPr>
            </w:pPr>
            <w:r w:rsidRPr="00287F6C">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EE8751D" w14:textId="77777777" w:rsidR="00287F6C" w:rsidRPr="000F0F5D" w:rsidRDefault="00287F6C" w:rsidP="00287F6C">
            <w:pPr>
              <w:rPr>
                <w:highlight w:val="green"/>
              </w:rPr>
            </w:pPr>
            <w:r w:rsidRPr="000F0F5D">
              <w:rPr>
                <w:highlight w:val="green"/>
              </w:rPr>
              <w:t>Agreements:</w:t>
            </w:r>
          </w:p>
          <w:p w14:paraId="56E19FD1" w14:textId="77777777" w:rsidR="00287F6C" w:rsidRPr="000F0F5D" w:rsidRDefault="00287F6C" w:rsidP="00287F6C">
            <w:pPr>
              <w:numPr>
                <w:ilvl w:val="0"/>
                <w:numId w:val="35"/>
              </w:numPr>
              <w:overflowPunct/>
              <w:adjustRightInd/>
              <w:spacing w:after="0" w:line="252" w:lineRule="auto"/>
              <w:jc w:val="both"/>
              <w:textAlignment w:val="auto"/>
              <w:rPr>
                <w:color w:val="000000"/>
              </w:rPr>
            </w:pPr>
            <w:r w:rsidRPr="000F0F5D">
              <w:rPr>
                <w:color w:val="000000"/>
              </w:rPr>
              <w:t xml:space="preserve">Re-evaluation and pre-emption checking are not supported by UEs that do not perform </w:t>
            </w:r>
            <w:r w:rsidRPr="00C20833">
              <w:rPr>
                <w:color w:val="000000"/>
              </w:rPr>
              <w:t>any</w:t>
            </w:r>
            <w:r w:rsidRPr="000F0F5D">
              <w:rPr>
                <w:color w:val="000000"/>
              </w:rPr>
              <w:t xml:space="preserve"> sensing</w:t>
            </w:r>
            <w:r w:rsidRPr="00C20833">
              <w:rPr>
                <w:color w:val="000000"/>
              </w:rPr>
              <w:t xml:space="preserve"> (i.e. PSCCH reception)</w:t>
            </w:r>
          </w:p>
          <w:p w14:paraId="28BCFD4D" w14:textId="77777777" w:rsidR="00287F6C" w:rsidRPr="000F0F5D" w:rsidRDefault="00287F6C" w:rsidP="00287F6C">
            <w:pPr>
              <w:numPr>
                <w:ilvl w:val="0"/>
                <w:numId w:val="35"/>
              </w:numPr>
              <w:overflowPunct/>
              <w:adjustRightInd/>
              <w:spacing w:after="0" w:line="252" w:lineRule="auto"/>
              <w:jc w:val="both"/>
              <w:textAlignment w:val="auto"/>
              <w:rPr>
                <w:color w:val="000000"/>
              </w:rPr>
            </w:pPr>
            <w:r w:rsidRPr="000F0F5D">
              <w:rPr>
                <w:color w:val="000000"/>
              </w:rPr>
              <w:t>Re-evaluation and pre-emption checking are supported by UEs that perform sensing</w:t>
            </w:r>
          </w:p>
          <w:p w14:paraId="754E4DC8" w14:textId="77777777" w:rsidR="00287F6C" w:rsidRPr="000F0F5D" w:rsidRDefault="00287F6C" w:rsidP="00287F6C">
            <w:pPr>
              <w:numPr>
                <w:ilvl w:val="1"/>
                <w:numId w:val="36"/>
              </w:numPr>
              <w:overflowPunct/>
              <w:adjustRightInd/>
              <w:spacing w:after="0" w:line="252" w:lineRule="auto"/>
              <w:jc w:val="both"/>
              <w:textAlignment w:val="auto"/>
              <w:rPr>
                <w:color w:val="000000"/>
              </w:rPr>
            </w:pPr>
            <w:r w:rsidRPr="000F0F5D">
              <w:rPr>
                <w:color w:val="000000"/>
              </w:rPr>
              <w:t>FFS details and any conditions(s) in which re-evaluation and pre-emption can be performed</w:t>
            </w:r>
          </w:p>
          <w:p w14:paraId="580AF78D" w14:textId="77777777" w:rsidR="00287F6C" w:rsidRPr="000F0F5D" w:rsidRDefault="00287F6C" w:rsidP="00287F6C">
            <w:pPr>
              <w:numPr>
                <w:ilvl w:val="0"/>
                <w:numId w:val="37"/>
              </w:numPr>
              <w:overflowPunct/>
              <w:adjustRightInd/>
              <w:spacing w:after="0" w:line="252" w:lineRule="auto"/>
              <w:jc w:val="both"/>
              <w:textAlignment w:val="auto"/>
              <w:rPr>
                <w:color w:val="000000"/>
              </w:rPr>
            </w:pPr>
            <w:r w:rsidRPr="000F0F5D">
              <w:rPr>
                <w:color w:val="000000"/>
              </w:rPr>
              <w:t xml:space="preserve">FFS whether/how re-evaluation and pre-emption can be supported by UEs performing random resource selection </w:t>
            </w:r>
            <w:r w:rsidRPr="00C20833">
              <w:rPr>
                <w:color w:val="000000"/>
              </w:rPr>
              <w:t>that do perform sensing</w:t>
            </w:r>
          </w:p>
          <w:p w14:paraId="070A2E2C" w14:textId="37345A07" w:rsidR="00287F6C" w:rsidRPr="002F2734" w:rsidRDefault="00287F6C" w:rsidP="00287F6C">
            <w:pPr>
              <w:numPr>
                <w:ilvl w:val="0"/>
                <w:numId w:val="36"/>
              </w:numPr>
              <w:overflowPunct/>
              <w:adjustRightInd/>
              <w:spacing w:after="0" w:line="252" w:lineRule="auto"/>
              <w:jc w:val="both"/>
              <w:textAlignment w:val="auto"/>
              <w:rPr>
                <w:color w:val="000000"/>
              </w:rPr>
            </w:pPr>
            <w:r w:rsidRPr="00C20833">
              <w:rPr>
                <w:color w:val="000000"/>
              </w:rPr>
              <w:t>Note: details about sensing in this context, including when it is performed, are not decided yet.</w:t>
            </w:r>
          </w:p>
          <w:p w14:paraId="2C9A0E33" w14:textId="77777777" w:rsidR="00287F6C" w:rsidRPr="000F0F5D" w:rsidRDefault="00287F6C" w:rsidP="00287F6C">
            <w:pPr>
              <w:rPr>
                <w:highlight w:val="green"/>
              </w:rPr>
            </w:pPr>
            <w:r w:rsidRPr="000F0F5D">
              <w:rPr>
                <w:highlight w:val="green"/>
              </w:rPr>
              <w:t>Agreements:</w:t>
            </w:r>
          </w:p>
          <w:p w14:paraId="2D1F878E" w14:textId="77777777" w:rsidR="00287F6C" w:rsidRPr="000F0F5D" w:rsidRDefault="00287F6C" w:rsidP="00287F6C">
            <w:pPr>
              <w:pStyle w:val="xxmsolistparagraph"/>
              <w:numPr>
                <w:ilvl w:val="0"/>
                <w:numId w:val="38"/>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2DA021F0" w14:textId="77777777" w:rsidR="00287F6C" w:rsidRPr="000F0F5D" w:rsidRDefault="00287F6C" w:rsidP="00287F6C">
            <w:pPr>
              <w:pStyle w:val="xxmsolistparagraph"/>
              <w:numPr>
                <w:ilvl w:val="1"/>
                <w:numId w:val="38"/>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C20833">
              <w:rPr>
                <w:rFonts w:ascii="Times New Roman" w:eastAsia="Times New Roman" w:hAnsi="Times New Roman" w:cs="Times New Roman"/>
                <w:color w:val="00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14:paraId="43B1C67E" w14:textId="7342B55F" w:rsidR="00287F6C" w:rsidRDefault="00287F6C" w:rsidP="00287F6C">
            <w:pPr>
              <w:numPr>
                <w:ilvl w:val="1"/>
                <w:numId w:val="6"/>
              </w:numPr>
              <w:ind w:left="601" w:hanging="283"/>
            </w:pPr>
            <w:r w:rsidRPr="000F0F5D">
              <w:rPr>
                <w:rFonts w:eastAsia="Times New Roman"/>
                <w:color w:val="000000"/>
              </w:rPr>
              <w:lastRenderedPageBreak/>
              <w:t>Note: this is not intended to require all UEs to perform sensing for the purpose of CBR measurement</w:t>
            </w:r>
          </w:p>
        </w:tc>
      </w:tr>
    </w:tbl>
    <w:p w14:paraId="5637494E" w14:textId="310939A5" w:rsidR="00061823" w:rsidRPr="000175EE" w:rsidRDefault="000175EE" w:rsidP="00257226">
      <w:pPr>
        <w:pStyle w:val="3GPPText"/>
      </w:pPr>
      <w:r w:rsidRPr="000175EE">
        <w:lastRenderedPageBreak/>
        <w:t xml:space="preserve">According to the WID, </w:t>
      </w:r>
      <w:r w:rsidR="00650AE8">
        <w:t xml:space="preserve">the study of </w:t>
      </w:r>
      <w:r w:rsidRPr="000175EE">
        <w:t>reduc</w:t>
      </w:r>
      <w:r w:rsidR="00650AE8">
        <w:t>ing</w:t>
      </w:r>
      <w:r w:rsidRPr="000175EE">
        <w:t xml:space="preserve"> </w:t>
      </w:r>
      <w:r w:rsidR="00650AE8">
        <w:t xml:space="preserve">the </w:t>
      </w:r>
      <w:r w:rsidRPr="000175EE">
        <w:t>power consumption</w:t>
      </w:r>
      <w:r w:rsidR="00650AE8">
        <w:t xml:space="preserve"> in the</w:t>
      </w:r>
      <w:r w:rsidRPr="000175EE">
        <w:t xml:space="preserve"> resource allocation</w:t>
      </w:r>
      <w:r w:rsidR="00650AE8">
        <w:t xml:space="preserve"> should consider</w:t>
      </w:r>
      <w:r w:rsidRPr="000175EE">
        <w:t xml:space="preserve"> </w:t>
      </w:r>
      <w:r w:rsidR="00650AE8">
        <w:t>t</w:t>
      </w:r>
      <w:r w:rsidRPr="000175EE">
        <w:rPr>
          <w:rFonts w:hint="eastAsia"/>
        </w:rPr>
        <w:t>he</w:t>
      </w:r>
      <w:r w:rsidRPr="000175EE">
        <w:t xml:space="preserve"> baseline </w:t>
      </w:r>
      <w:r w:rsidR="00650AE8">
        <w:t>by</w:t>
      </w:r>
      <w:r w:rsidRPr="000175EE">
        <w:t xml:space="preserve"> introduc</w:t>
      </w:r>
      <w:r w:rsidR="00650AE8">
        <w:t>ing</w:t>
      </w:r>
      <w:r w:rsidRPr="000175EE">
        <w:t xml:space="preserve"> the principle of random resource selection and partial sensing in Rel-14 LTE V2X. In this contribution, we </w:t>
      </w:r>
      <w:r w:rsidR="00650AE8" w:rsidRPr="00650AE8">
        <w:t>express our views</w:t>
      </w:r>
      <w:r w:rsidRPr="000175EE">
        <w:t xml:space="preserve"> on </w:t>
      </w:r>
      <w:r w:rsidR="00650AE8">
        <w:t xml:space="preserve">the </w:t>
      </w:r>
      <w:r w:rsidRPr="000175EE">
        <w:t xml:space="preserve">resource allocation from </w:t>
      </w:r>
      <w:r w:rsidR="00650AE8">
        <w:t xml:space="preserve">the </w:t>
      </w:r>
      <w:r w:rsidRPr="000175EE">
        <w:t>partial sensing perspective.</w:t>
      </w:r>
    </w:p>
    <w:p w14:paraId="6CD736C5" w14:textId="4DA8FDA5" w:rsidR="008924D9" w:rsidRDefault="000175EE" w:rsidP="000175EE">
      <w:pPr>
        <w:pStyle w:val="1"/>
      </w:pPr>
      <w:r w:rsidRPr="000175EE">
        <w:t>Existing partial sensing in LTE V2X</w:t>
      </w:r>
    </w:p>
    <w:p w14:paraId="21FEED1F" w14:textId="5330DA98" w:rsidR="000175EE" w:rsidRDefault="000175EE" w:rsidP="000175EE">
      <w:pPr>
        <w:jc w:val="both"/>
        <w:rPr>
          <w:sz w:val="22"/>
          <w:lang w:val="en-US"/>
        </w:rPr>
      </w:pPr>
      <w:r w:rsidRPr="000175EE">
        <w:rPr>
          <w:sz w:val="22"/>
          <w:lang w:val="en-US"/>
        </w:rPr>
        <w:t xml:space="preserve">In LTE V2X, partial sensing has been introduced such that a P-UE does not have to monitor every subframe and performs autonomous resource selection from partial subframes in the selection window. In this way, </w:t>
      </w:r>
      <w:r w:rsidR="00423F8B">
        <w:rPr>
          <w:sz w:val="22"/>
          <w:lang w:val="en-US"/>
        </w:rPr>
        <w:t xml:space="preserve">the </w:t>
      </w:r>
      <w:r w:rsidRPr="000175EE">
        <w:rPr>
          <w:sz w:val="22"/>
          <w:lang w:val="en-US"/>
        </w:rPr>
        <w:t xml:space="preserve">power saving can be achieved for the P-UE since the number of SCI blind decoding has been reduced. Rel-14 sidelink (including V2V and P2V) is mainly designed for </w:t>
      </w:r>
      <w:r w:rsidR="001437A6">
        <w:rPr>
          <w:sz w:val="22"/>
          <w:lang w:val="en-US"/>
        </w:rPr>
        <w:t xml:space="preserve">the </w:t>
      </w:r>
      <w:r w:rsidRPr="000175EE">
        <w:rPr>
          <w:sz w:val="22"/>
          <w:lang w:val="en-US"/>
        </w:rPr>
        <w:t xml:space="preserve">periodic traffic. Except </w:t>
      </w:r>
      <w:r w:rsidR="001437A6">
        <w:rPr>
          <w:sz w:val="22"/>
          <w:lang w:val="en-US"/>
        </w:rPr>
        <w:t>f</w:t>
      </w:r>
      <w:r w:rsidRPr="000175EE">
        <w:rPr>
          <w:sz w:val="22"/>
          <w:lang w:val="en-US"/>
        </w:rPr>
        <w:t>o</w:t>
      </w:r>
      <w:r w:rsidR="001437A6">
        <w:rPr>
          <w:sz w:val="22"/>
          <w:lang w:val="en-US"/>
        </w:rPr>
        <w:t>r</w:t>
      </w:r>
      <w:r w:rsidRPr="000175EE">
        <w:rPr>
          <w:sz w:val="22"/>
          <w:lang w:val="en-US"/>
        </w:rPr>
        <w:t xml:space="preserve"> two short periods (20ms, 50ms), the other periods are all </w:t>
      </w:r>
      <w:r w:rsidR="001437A6">
        <w:rPr>
          <w:sz w:val="22"/>
          <w:lang w:val="en-US"/>
        </w:rPr>
        <w:t xml:space="preserve">the </w:t>
      </w:r>
      <w:r w:rsidRPr="000175EE">
        <w:rPr>
          <w:sz w:val="22"/>
          <w:lang w:val="en-US"/>
        </w:rPr>
        <w:t>integ</w:t>
      </w:r>
      <w:r w:rsidR="001437A6">
        <w:rPr>
          <w:sz w:val="22"/>
          <w:lang w:val="en-US"/>
        </w:rPr>
        <w:t>er</w:t>
      </w:r>
      <w:r w:rsidRPr="000175EE">
        <w:rPr>
          <w:sz w:val="22"/>
          <w:lang w:val="en-US"/>
        </w:rPr>
        <w:t xml:space="preserve"> of 100</w:t>
      </w:r>
      <w:r w:rsidR="001437A6">
        <w:rPr>
          <w:sz w:val="22"/>
          <w:lang w:val="en-US"/>
        </w:rPr>
        <w:t xml:space="preserve">-fold </w:t>
      </w:r>
      <w:r w:rsidRPr="000175EE">
        <w:rPr>
          <w:sz w:val="22"/>
          <w:lang w:val="en-US"/>
        </w:rPr>
        <w:t xml:space="preserve">ms. Since the transmitting instance can be predicted for </w:t>
      </w:r>
      <w:r w:rsidR="001437A6">
        <w:rPr>
          <w:sz w:val="22"/>
          <w:lang w:val="en-US"/>
        </w:rPr>
        <w:t xml:space="preserve">the </w:t>
      </w:r>
      <w:r w:rsidRPr="000175EE">
        <w:rPr>
          <w:sz w:val="22"/>
          <w:lang w:val="en-US"/>
        </w:rPr>
        <w:t xml:space="preserve">periodic traffic, the subframes which should be sensed corresponding to the selected candidate subframes can be determined in advance. To avoid collisions with the reserved resources by </w:t>
      </w:r>
      <w:r w:rsidR="001437A6">
        <w:rPr>
          <w:sz w:val="22"/>
          <w:lang w:val="en-US"/>
        </w:rPr>
        <w:t xml:space="preserve">the </w:t>
      </w:r>
      <w:r w:rsidRPr="000175EE">
        <w:rPr>
          <w:sz w:val="22"/>
          <w:lang w:val="en-US"/>
        </w:rPr>
        <w:t xml:space="preserve">periodic traffic, </w:t>
      </w:r>
      <w:r w:rsidR="001437A6">
        <w:rPr>
          <w:sz w:val="22"/>
          <w:lang w:val="en-US"/>
        </w:rPr>
        <w:t xml:space="preserve">the </w:t>
      </w:r>
      <w:r w:rsidRPr="000175EE">
        <w:rPr>
          <w:sz w:val="22"/>
          <w:lang w:val="en-US"/>
        </w:rPr>
        <w:t xml:space="preserve">P-UE needs to monitor </w:t>
      </w:r>
      <w:r w:rsidR="001437A6">
        <w:rPr>
          <w:sz w:val="22"/>
          <w:lang w:val="en-US"/>
        </w:rPr>
        <w:t xml:space="preserve">the </w:t>
      </w:r>
      <w:r w:rsidRPr="000175EE">
        <w:rPr>
          <w:sz w:val="22"/>
          <w:lang w:val="en-US"/>
        </w:rPr>
        <w:t xml:space="preserve">subframes </w:t>
      </w:r>
      <w:r w:rsidRPr="001437A6">
        <w:rPr>
          <w:i/>
          <w:iCs/>
          <w:sz w:val="22"/>
          <w:lang w:val="en-US"/>
        </w:rPr>
        <w:t>y-k</w:t>
      </w:r>
      <w:r w:rsidRPr="000175EE">
        <w:rPr>
          <w:sz w:val="22"/>
          <w:lang w:val="en-US"/>
        </w:rPr>
        <w:t>×</w:t>
      </w:r>
      <w:r w:rsidRPr="000175EE">
        <w:rPr>
          <w:rFonts w:hint="eastAsia"/>
          <w:sz w:val="22"/>
          <w:lang w:val="en-US"/>
        </w:rPr>
        <w:t>1</w:t>
      </w:r>
      <w:r w:rsidRPr="000175EE">
        <w:rPr>
          <w:sz w:val="22"/>
          <w:lang w:val="en-US"/>
        </w:rPr>
        <w:t xml:space="preserve">00 </w:t>
      </w:r>
      <w:r w:rsidRPr="000175EE">
        <w:rPr>
          <w:rFonts w:hint="eastAsia"/>
          <w:sz w:val="22"/>
          <w:lang w:val="en-US"/>
        </w:rPr>
        <w:t>if</w:t>
      </w:r>
      <w:r w:rsidRPr="000175EE">
        <w:rPr>
          <w:sz w:val="22"/>
          <w:lang w:val="en-US"/>
        </w:rPr>
        <w:t xml:space="preserve"> it </w:t>
      </w:r>
      <w:r w:rsidR="001437A6">
        <w:rPr>
          <w:sz w:val="22"/>
          <w:lang w:val="en-US"/>
        </w:rPr>
        <w:t>intends</w:t>
      </w:r>
      <w:r w:rsidRPr="000175EE">
        <w:rPr>
          <w:sz w:val="22"/>
          <w:lang w:val="en-US"/>
        </w:rPr>
        <w:t xml:space="preserve"> to use </w:t>
      </w:r>
      <w:r w:rsidR="001437A6">
        <w:rPr>
          <w:sz w:val="22"/>
          <w:lang w:val="en-US"/>
        </w:rPr>
        <w:t xml:space="preserve">the </w:t>
      </w:r>
      <w:r w:rsidRPr="000175EE">
        <w:rPr>
          <w:sz w:val="22"/>
          <w:lang w:val="en-US"/>
        </w:rPr>
        <w:t>subframe</w:t>
      </w:r>
      <w:r w:rsidRPr="001437A6">
        <w:rPr>
          <w:i/>
          <w:iCs/>
          <w:sz w:val="22"/>
          <w:lang w:val="en-US"/>
        </w:rPr>
        <w:t xml:space="preserve"> y</w:t>
      </w:r>
      <w:r w:rsidRPr="000175EE">
        <w:rPr>
          <w:sz w:val="22"/>
          <w:lang w:val="en-US"/>
        </w:rPr>
        <w:t xml:space="preserve"> for transmission where </w:t>
      </w:r>
      <w:r w:rsidRPr="001437A6">
        <w:rPr>
          <w:i/>
          <w:iCs/>
          <w:sz w:val="22"/>
          <w:lang w:val="en-US"/>
        </w:rPr>
        <w:t>k</w:t>
      </w:r>
      <w:r w:rsidRPr="000175EE">
        <w:rPr>
          <w:sz w:val="22"/>
          <w:lang w:val="en-US"/>
        </w:rPr>
        <w:t xml:space="preserve"> is configurable. An example is show</w:t>
      </w:r>
      <w:r w:rsidRPr="000175EE">
        <w:rPr>
          <w:sz w:val="22"/>
          <w:szCs w:val="22"/>
          <w:lang w:val="en-US"/>
        </w:rPr>
        <w:t xml:space="preserve">n in </w:t>
      </w:r>
      <w:r w:rsidRPr="000175EE">
        <w:rPr>
          <w:sz w:val="22"/>
          <w:szCs w:val="22"/>
          <w:lang w:val="en-US"/>
        </w:rPr>
        <w:fldChar w:fldCharType="begin"/>
      </w:r>
      <w:r w:rsidRPr="000175EE">
        <w:rPr>
          <w:sz w:val="22"/>
          <w:szCs w:val="22"/>
          <w:lang w:val="en-US"/>
        </w:rPr>
        <w:instrText xml:space="preserve"> REF _Ref51055899 \h </w:instrText>
      </w:r>
      <w:r>
        <w:rPr>
          <w:sz w:val="22"/>
          <w:szCs w:val="22"/>
          <w:lang w:val="en-US"/>
        </w:rPr>
        <w:instrText xml:space="preserve"> \* MERGEFORMAT </w:instrText>
      </w:r>
      <w:r w:rsidRPr="000175EE">
        <w:rPr>
          <w:sz w:val="22"/>
          <w:szCs w:val="22"/>
          <w:lang w:val="en-US"/>
        </w:rPr>
      </w:r>
      <w:r w:rsidRPr="000175EE">
        <w:rPr>
          <w:sz w:val="22"/>
          <w:szCs w:val="22"/>
          <w:lang w:val="en-US"/>
        </w:rPr>
        <w:fldChar w:fldCharType="separate"/>
      </w:r>
      <w:r w:rsidR="000B4755" w:rsidRPr="000B4755">
        <w:rPr>
          <w:sz w:val="22"/>
          <w:szCs w:val="22"/>
        </w:rPr>
        <w:t xml:space="preserve">Figure </w:t>
      </w:r>
      <w:r w:rsidR="000B4755" w:rsidRPr="000B4755">
        <w:rPr>
          <w:noProof/>
          <w:sz w:val="22"/>
          <w:szCs w:val="22"/>
        </w:rPr>
        <w:t>1</w:t>
      </w:r>
      <w:r w:rsidRPr="000175EE">
        <w:rPr>
          <w:sz w:val="22"/>
          <w:szCs w:val="22"/>
          <w:lang w:val="en-US"/>
        </w:rPr>
        <w:fldChar w:fldCharType="end"/>
      </w:r>
      <w:r w:rsidR="001437A6">
        <w:rPr>
          <w:sz w:val="22"/>
          <w:szCs w:val="22"/>
          <w:lang w:val="en-US"/>
        </w:rPr>
        <w:t>, where t</w:t>
      </w:r>
      <w:r w:rsidRPr="000175EE">
        <w:rPr>
          <w:sz w:val="22"/>
          <w:szCs w:val="22"/>
          <w:lang w:val="en-US"/>
        </w:rPr>
        <w:t>he P-</w:t>
      </w:r>
      <w:r w:rsidRPr="000175EE">
        <w:rPr>
          <w:sz w:val="22"/>
          <w:lang w:val="en-US"/>
        </w:rPr>
        <w:t xml:space="preserve">UE performs </w:t>
      </w:r>
      <w:r w:rsidR="001437A6">
        <w:rPr>
          <w:sz w:val="22"/>
          <w:lang w:val="en-US"/>
        </w:rPr>
        <w:t xml:space="preserve">the </w:t>
      </w:r>
      <w:r w:rsidRPr="000175EE">
        <w:rPr>
          <w:sz w:val="22"/>
          <w:lang w:val="en-US"/>
        </w:rPr>
        <w:t xml:space="preserve">resource selection within </w:t>
      </w:r>
      <w:r w:rsidRPr="001437A6">
        <w:rPr>
          <w:i/>
          <w:iCs/>
          <w:sz w:val="22"/>
          <w:lang w:val="en-US"/>
        </w:rPr>
        <w:t>Y</w:t>
      </w:r>
      <w:r w:rsidRPr="000175EE">
        <w:rPr>
          <w:sz w:val="22"/>
          <w:lang w:val="en-US"/>
        </w:rPr>
        <w:t xml:space="preserve"> subframes in the selection window. For any subframe </w:t>
      </w:r>
      <w:r w:rsidRPr="001437A6">
        <w:rPr>
          <w:i/>
          <w:iCs/>
          <w:sz w:val="22"/>
          <w:lang w:val="en-US"/>
        </w:rPr>
        <w:t>y</w:t>
      </w:r>
      <w:r w:rsidRPr="000175EE">
        <w:rPr>
          <w:sz w:val="22"/>
          <w:lang w:val="en-US"/>
        </w:rPr>
        <w:t xml:space="preserve"> within </w:t>
      </w:r>
      <w:r w:rsidRPr="001437A6">
        <w:rPr>
          <w:i/>
          <w:iCs/>
          <w:sz w:val="22"/>
          <w:lang w:val="en-US"/>
        </w:rPr>
        <w:t>Y</w:t>
      </w:r>
      <w:r w:rsidRPr="000175EE">
        <w:rPr>
          <w:sz w:val="22"/>
          <w:lang w:val="en-US"/>
        </w:rPr>
        <w:t xml:space="preserve"> subframes, the </w:t>
      </w:r>
      <w:r w:rsidR="001437A6">
        <w:rPr>
          <w:sz w:val="22"/>
          <w:lang w:val="en-US"/>
        </w:rPr>
        <w:t>P-</w:t>
      </w:r>
      <w:r w:rsidRPr="000175EE">
        <w:rPr>
          <w:sz w:val="22"/>
          <w:lang w:val="en-US"/>
        </w:rPr>
        <w:t xml:space="preserve">UE monitors subframes </w:t>
      </w:r>
      <w:r w:rsidRPr="001437A6">
        <w:rPr>
          <w:i/>
          <w:iCs/>
          <w:sz w:val="22"/>
          <w:lang w:val="en-US"/>
        </w:rPr>
        <w:t>y</w:t>
      </w:r>
      <w:r w:rsidRPr="000175EE">
        <w:rPr>
          <w:sz w:val="22"/>
          <w:lang w:val="en-US"/>
        </w:rPr>
        <w:t>-</w:t>
      </w:r>
      <w:r w:rsidRPr="000175EE">
        <w:rPr>
          <w:rFonts w:hint="eastAsia"/>
          <w:sz w:val="22"/>
          <w:lang w:val="en-US"/>
        </w:rPr>
        <w:t>1</w:t>
      </w:r>
      <w:r w:rsidRPr="000175EE">
        <w:rPr>
          <w:sz w:val="22"/>
          <w:lang w:val="en-US"/>
        </w:rPr>
        <w:t xml:space="preserve">00, </w:t>
      </w:r>
      <w:r w:rsidRPr="001437A6">
        <w:rPr>
          <w:i/>
          <w:iCs/>
          <w:sz w:val="22"/>
          <w:lang w:val="en-US"/>
        </w:rPr>
        <w:t>y</w:t>
      </w:r>
      <w:r w:rsidRPr="000175EE">
        <w:rPr>
          <w:sz w:val="22"/>
          <w:lang w:val="en-US"/>
        </w:rPr>
        <w:t>-5×</w:t>
      </w:r>
      <w:r w:rsidRPr="000175EE">
        <w:rPr>
          <w:rFonts w:hint="eastAsia"/>
          <w:sz w:val="22"/>
          <w:lang w:val="en-US"/>
        </w:rPr>
        <w:t>1</w:t>
      </w:r>
      <w:r w:rsidRPr="000175EE">
        <w:rPr>
          <w:sz w:val="22"/>
          <w:lang w:val="en-US"/>
        </w:rPr>
        <w:t xml:space="preserve">00 and </w:t>
      </w:r>
      <w:r w:rsidRPr="001437A6">
        <w:rPr>
          <w:i/>
          <w:iCs/>
          <w:sz w:val="22"/>
          <w:lang w:val="en-US"/>
        </w:rPr>
        <w:t>y</w:t>
      </w:r>
      <w:r w:rsidRPr="000175EE">
        <w:rPr>
          <w:sz w:val="22"/>
          <w:lang w:val="en-US"/>
        </w:rPr>
        <w:t>-10×</w:t>
      </w:r>
      <w:r w:rsidRPr="000175EE">
        <w:rPr>
          <w:rFonts w:hint="eastAsia"/>
          <w:sz w:val="22"/>
          <w:lang w:val="en-US"/>
        </w:rPr>
        <w:t>1</w:t>
      </w:r>
      <w:r w:rsidRPr="000175EE">
        <w:rPr>
          <w:sz w:val="22"/>
          <w:lang w:val="en-US"/>
        </w:rPr>
        <w:t>00.</w:t>
      </w:r>
    </w:p>
    <w:p w14:paraId="11D86B15" w14:textId="75EB47E0" w:rsidR="000175EE" w:rsidRDefault="000175EE" w:rsidP="000175EE">
      <w:pPr>
        <w:jc w:val="center"/>
        <w:rPr>
          <w:sz w:val="22"/>
          <w:lang w:val="en-US"/>
        </w:rPr>
      </w:pPr>
      <w:r w:rsidRPr="00985DAE">
        <w:rPr>
          <w:noProof/>
          <w:lang w:eastAsia="en-GB"/>
        </w:rPr>
        <w:drawing>
          <wp:inline distT="0" distB="0" distL="0" distR="0" wp14:anchorId="286FC47E" wp14:editId="62D1DA42">
            <wp:extent cx="5202790" cy="1779064"/>
            <wp:effectExtent l="0" t="0" r="0" b="0"/>
            <wp:docPr id="4" name="图片 10">
              <a:extLst xmlns:a="http://schemas.openxmlformats.org/drawingml/2006/main">
                <a:ext uri="{FF2B5EF4-FFF2-40B4-BE49-F238E27FC236}">
                  <a16:creationId xmlns:a16="http://schemas.microsoft.com/office/drawing/2014/main" id="{CB12B399-93E0-47FC-BABF-D43CFBFFA2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B12B399-93E0-47FC-BABF-D43CFBFFA20F}"/>
                        </a:ext>
                      </a:extLst>
                    </pic:cNvPr>
                    <pic:cNvPicPr>
                      <a:picLocks noChangeAspect="1"/>
                    </pic:cNvPicPr>
                  </pic:nvPicPr>
                  <pic:blipFill rotWithShape="1">
                    <a:blip r:embed="rId8"/>
                    <a:srcRect r="7907"/>
                    <a:stretch/>
                  </pic:blipFill>
                  <pic:spPr>
                    <a:xfrm>
                      <a:off x="0" y="0"/>
                      <a:ext cx="5208611" cy="1781054"/>
                    </a:xfrm>
                    <a:prstGeom prst="rect">
                      <a:avLst/>
                    </a:prstGeom>
                  </pic:spPr>
                </pic:pic>
              </a:graphicData>
            </a:graphic>
          </wp:inline>
        </w:drawing>
      </w:r>
    </w:p>
    <w:p w14:paraId="5E3154C9" w14:textId="167A7836" w:rsidR="000175EE" w:rsidRDefault="000175EE" w:rsidP="000175EE">
      <w:pPr>
        <w:pStyle w:val="a4"/>
        <w:jc w:val="center"/>
        <w:rPr>
          <w:sz w:val="22"/>
          <w:lang w:val="en-US"/>
        </w:rPr>
      </w:pPr>
      <w:bookmarkStart w:id="2" w:name="_Ref51055899"/>
      <w:r>
        <w:t xml:space="preserve">Figure </w:t>
      </w:r>
      <w:r>
        <w:fldChar w:fldCharType="begin"/>
      </w:r>
      <w:r>
        <w:instrText xml:space="preserve"> SEQ Figure \* ARABIC </w:instrText>
      </w:r>
      <w:r>
        <w:fldChar w:fldCharType="separate"/>
      </w:r>
      <w:r w:rsidR="000B4755">
        <w:rPr>
          <w:noProof/>
        </w:rPr>
        <w:t>1</w:t>
      </w:r>
      <w:r>
        <w:fldChar w:fldCharType="end"/>
      </w:r>
      <w:bookmarkEnd w:id="2"/>
      <w:r>
        <w:t xml:space="preserve">: </w:t>
      </w:r>
      <w:r w:rsidRPr="00C864CC">
        <w:t xml:space="preserve">An example of partial sensing in LTE Rel-14, assuming the number of candidate subframes is 5 (Y=5), and the {1,5,10}-th bit of the high layer parameter </w:t>
      </w:r>
      <w:r w:rsidRPr="006B78A3">
        <w:rPr>
          <w:i/>
        </w:rPr>
        <w:t>gapCandidateSensing</w:t>
      </w:r>
      <w:r w:rsidRPr="00C864CC">
        <w:t xml:space="preserve"> is set to 1</w:t>
      </w:r>
      <w:r>
        <w:t>.</w:t>
      </w:r>
    </w:p>
    <w:p w14:paraId="66353E80" w14:textId="0C07E1BD" w:rsidR="000175EE" w:rsidRDefault="000175EE" w:rsidP="000175EE">
      <w:pPr>
        <w:pStyle w:val="3GPPH1"/>
        <w:rPr>
          <w:lang w:val="en-US"/>
        </w:rPr>
      </w:pPr>
      <w:r w:rsidRPr="000175EE">
        <w:rPr>
          <w:lang w:val="en-US"/>
        </w:rPr>
        <w:t>Issues to be considered when introducing partial sensing into NR V2X</w:t>
      </w:r>
    </w:p>
    <w:p w14:paraId="71CD39C4" w14:textId="52EE1DB0" w:rsidR="000175EE" w:rsidRDefault="000175EE" w:rsidP="000175EE">
      <w:pPr>
        <w:jc w:val="both"/>
        <w:rPr>
          <w:sz w:val="22"/>
          <w:szCs w:val="22"/>
          <w:lang w:eastAsia="zh-CN"/>
        </w:rPr>
      </w:pPr>
      <w:r w:rsidRPr="000175EE">
        <w:rPr>
          <w:sz w:val="22"/>
          <w:szCs w:val="22"/>
          <w:lang w:eastAsia="zh-CN"/>
        </w:rPr>
        <w:t xml:space="preserve">When introducing partial sensing into NR V2X, the coexistence with other UEs within a resource pool needs to be studied. More specifically, a P-UE should be able to avoid collision and interference from other UEs by using partial sensing. Compared with LTE V2X, NR V2X supports new features which may have impact on partial sensing. In Rel-16 NR sidelink, many new features </w:t>
      </w:r>
      <w:r w:rsidRPr="000175EE">
        <w:rPr>
          <w:rFonts w:hint="eastAsia"/>
          <w:sz w:val="22"/>
          <w:szCs w:val="22"/>
          <w:lang w:eastAsia="zh-CN"/>
        </w:rPr>
        <w:t>have</w:t>
      </w:r>
      <w:r w:rsidRPr="000175EE">
        <w:rPr>
          <w:sz w:val="22"/>
          <w:szCs w:val="22"/>
          <w:lang w:eastAsia="zh-CN"/>
        </w:rPr>
        <w:t xml:space="preserve"> been introduced, including aperiodic transmission, short period transmission with more short period values, re-evaluation/pre-emption, unicast/groupcast, HARQ-ACK feedback, larger number of HARQ transmissions, etc. As pointed out in the WID, for the design of Rel-17 partial sensing procedures, the Rel-14 partial sensing principle should be taken as a baseline. However, the existing Rel-14 partial sensing principle does not take the aforementioned features into account, and thus there may be some issues if directly introducing the principle of Rel-14 LTE sidelink partial sensing into NR sidelink. For these new features, some corresponding enhancements may need to be introduced to the current Rel-14 partial sensing principle. In</w:t>
      </w:r>
      <w:r w:rsidR="00EB09BD">
        <w:rPr>
          <w:sz w:val="22"/>
          <w:szCs w:val="22"/>
          <w:lang w:eastAsia="zh-CN"/>
        </w:rPr>
        <w:t xml:space="preserve"> what follows,</w:t>
      </w:r>
      <w:r w:rsidRPr="000175EE">
        <w:rPr>
          <w:sz w:val="22"/>
          <w:szCs w:val="22"/>
          <w:lang w:eastAsia="zh-CN"/>
        </w:rPr>
        <w:t xml:space="preserve"> we assume that a “P-UE” could be any type of UE where the use of partial sensing is desirable (e.g. a Pedestrian UE), or a more generic type of UE that is configured to use </w:t>
      </w:r>
      <w:r w:rsidR="00EB09BD">
        <w:rPr>
          <w:sz w:val="22"/>
          <w:szCs w:val="22"/>
          <w:lang w:eastAsia="zh-CN"/>
        </w:rPr>
        <w:t xml:space="preserve">the </w:t>
      </w:r>
      <w:r w:rsidRPr="000175EE">
        <w:rPr>
          <w:sz w:val="22"/>
          <w:szCs w:val="22"/>
          <w:lang w:eastAsia="zh-CN"/>
        </w:rPr>
        <w:t>partial sensing.</w:t>
      </w:r>
    </w:p>
    <w:p w14:paraId="4949DC37" w14:textId="5FCC913B" w:rsidR="000175EE" w:rsidRDefault="000175EE" w:rsidP="000175EE">
      <w:pPr>
        <w:pStyle w:val="3GPPH2"/>
        <w:rPr>
          <w:lang w:eastAsia="zh-CN"/>
        </w:rPr>
      </w:pPr>
      <w:bookmarkStart w:id="3" w:name="_Ref52529593"/>
      <w:r w:rsidRPr="000175EE">
        <w:rPr>
          <w:lang w:eastAsia="zh-CN"/>
        </w:rPr>
        <w:lastRenderedPageBreak/>
        <w:t>V2P services and use cases</w:t>
      </w:r>
      <w:bookmarkEnd w:id="3"/>
    </w:p>
    <w:p w14:paraId="498402A4" w14:textId="79961E93" w:rsidR="000175EE" w:rsidRDefault="000175EE" w:rsidP="000175EE">
      <w:pPr>
        <w:jc w:val="both"/>
        <w:rPr>
          <w:sz w:val="22"/>
          <w:szCs w:val="22"/>
          <w:lang w:eastAsia="zh-CN"/>
        </w:rPr>
      </w:pPr>
      <w:r w:rsidRPr="00C2012A">
        <w:rPr>
          <w:sz w:val="22"/>
          <w:szCs w:val="22"/>
          <w:lang w:eastAsia="zh-CN"/>
        </w:rPr>
        <w:t xml:space="preserve">There are six V2P (vehicle-to-pedestrian) use cases given in </w:t>
      </w:r>
      <w:r w:rsidRPr="00C2012A">
        <w:rPr>
          <w:sz w:val="22"/>
          <w:szCs w:val="22"/>
          <w:lang w:eastAsia="zh-CN"/>
        </w:rPr>
        <w:fldChar w:fldCharType="begin"/>
      </w:r>
      <w:r w:rsidRPr="00C2012A">
        <w:rPr>
          <w:sz w:val="22"/>
          <w:szCs w:val="22"/>
          <w:lang w:eastAsia="zh-CN"/>
        </w:rPr>
        <w:instrText xml:space="preserve"> REF _Ref51056040 \n \h </w:instrText>
      </w:r>
      <w:r w:rsidR="00C2012A">
        <w:rPr>
          <w:sz w:val="22"/>
          <w:szCs w:val="22"/>
          <w:lang w:eastAsia="zh-CN"/>
        </w:rPr>
        <w:instrText xml:space="preserve"> \* MERGEFORMAT </w:instrText>
      </w:r>
      <w:r w:rsidRPr="00C2012A">
        <w:rPr>
          <w:sz w:val="22"/>
          <w:szCs w:val="22"/>
          <w:lang w:eastAsia="zh-CN"/>
        </w:rPr>
      </w:r>
      <w:r w:rsidRPr="00C2012A">
        <w:rPr>
          <w:sz w:val="22"/>
          <w:szCs w:val="22"/>
          <w:lang w:eastAsia="zh-CN"/>
        </w:rPr>
        <w:fldChar w:fldCharType="separate"/>
      </w:r>
      <w:r w:rsidR="000B4755">
        <w:rPr>
          <w:sz w:val="22"/>
          <w:szCs w:val="22"/>
          <w:lang w:eastAsia="zh-CN"/>
        </w:rPr>
        <w:t>[2]</w:t>
      </w:r>
      <w:r w:rsidRPr="00C2012A">
        <w:rPr>
          <w:sz w:val="22"/>
          <w:szCs w:val="22"/>
          <w:lang w:eastAsia="zh-CN"/>
        </w:rPr>
        <w:fldChar w:fldCharType="end"/>
      </w:r>
      <w:r w:rsidRPr="00C2012A">
        <w:rPr>
          <w:sz w:val="22"/>
          <w:szCs w:val="22"/>
          <w:lang w:eastAsia="zh-CN"/>
        </w:rPr>
        <w:t xml:space="preserve"> and </w:t>
      </w:r>
      <w:r w:rsidRPr="00C2012A">
        <w:rPr>
          <w:sz w:val="22"/>
          <w:szCs w:val="22"/>
          <w:lang w:eastAsia="zh-CN"/>
        </w:rPr>
        <w:fldChar w:fldCharType="begin"/>
      </w:r>
      <w:r w:rsidRPr="00C2012A">
        <w:rPr>
          <w:sz w:val="22"/>
          <w:szCs w:val="22"/>
          <w:lang w:eastAsia="zh-CN"/>
        </w:rPr>
        <w:instrText xml:space="preserve"> REF _Ref51056041 \n \h </w:instrText>
      </w:r>
      <w:r w:rsidR="00C2012A">
        <w:rPr>
          <w:sz w:val="22"/>
          <w:szCs w:val="22"/>
          <w:lang w:eastAsia="zh-CN"/>
        </w:rPr>
        <w:instrText xml:space="preserve"> \* MERGEFORMAT </w:instrText>
      </w:r>
      <w:r w:rsidRPr="00C2012A">
        <w:rPr>
          <w:sz w:val="22"/>
          <w:szCs w:val="22"/>
          <w:lang w:eastAsia="zh-CN"/>
        </w:rPr>
      </w:r>
      <w:r w:rsidRPr="00C2012A">
        <w:rPr>
          <w:sz w:val="22"/>
          <w:szCs w:val="22"/>
          <w:lang w:eastAsia="zh-CN"/>
        </w:rPr>
        <w:fldChar w:fldCharType="separate"/>
      </w:r>
      <w:r w:rsidR="000B4755">
        <w:rPr>
          <w:sz w:val="22"/>
          <w:szCs w:val="22"/>
          <w:lang w:eastAsia="zh-CN"/>
        </w:rPr>
        <w:t>[3]</w:t>
      </w:r>
      <w:r w:rsidRPr="00C2012A">
        <w:rPr>
          <w:sz w:val="22"/>
          <w:szCs w:val="22"/>
          <w:lang w:eastAsia="zh-CN"/>
        </w:rPr>
        <w:fldChar w:fldCharType="end"/>
      </w:r>
      <w:r w:rsidRPr="00C2012A">
        <w:rPr>
          <w:sz w:val="22"/>
          <w:szCs w:val="22"/>
          <w:lang w:eastAsia="zh-CN"/>
        </w:rPr>
        <w:t>. They can be classified into two groups: V2X use case group and commercial use case group.</w:t>
      </w:r>
      <w:r w:rsidRPr="00C2012A">
        <w:rPr>
          <w:rFonts w:hint="eastAsia"/>
          <w:sz w:val="22"/>
          <w:szCs w:val="22"/>
          <w:lang w:eastAsia="zh-CN"/>
        </w:rPr>
        <w:t xml:space="preserve"> </w:t>
      </w:r>
      <w:r w:rsidRPr="00C2012A">
        <w:rPr>
          <w:sz w:val="22"/>
          <w:szCs w:val="22"/>
          <w:lang w:eastAsia="zh-CN"/>
        </w:rPr>
        <w:t xml:space="preserve">The service types and requirements for each group are shown in </w:t>
      </w:r>
      <w:r w:rsidR="007C2CC2">
        <w:rPr>
          <w:sz w:val="22"/>
          <w:szCs w:val="22"/>
          <w:lang w:eastAsia="zh-CN"/>
        </w:rPr>
        <w:fldChar w:fldCharType="begin"/>
      </w:r>
      <w:r w:rsidR="007C2CC2">
        <w:rPr>
          <w:sz w:val="22"/>
          <w:szCs w:val="22"/>
          <w:lang w:eastAsia="zh-CN"/>
        </w:rPr>
        <w:instrText xml:space="preserve"> REF _Ref51056451 \h </w:instrText>
      </w:r>
      <w:r w:rsidR="007C2CC2">
        <w:rPr>
          <w:sz w:val="22"/>
          <w:szCs w:val="22"/>
          <w:lang w:eastAsia="zh-CN"/>
        </w:rPr>
      </w:r>
      <w:r w:rsidR="007C2CC2">
        <w:rPr>
          <w:sz w:val="22"/>
          <w:szCs w:val="22"/>
          <w:lang w:eastAsia="zh-CN"/>
        </w:rPr>
        <w:fldChar w:fldCharType="separate"/>
      </w:r>
      <w:r w:rsidR="000B4755">
        <w:t xml:space="preserve">Table </w:t>
      </w:r>
      <w:r w:rsidR="000B4755">
        <w:rPr>
          <w:noProof/>
        </w:rPr>
        <w:t>1</w:t>
      </w:r>
      <w:r w:rsidR="007C2CC2">
        <w:rPr>
          <w:sz w:val="22"/>
          <w:szCs w:val="22"/>
          <w:lang w:eastAsia="zh-CN"/>
        </w:rPr>
        <w:fldChar w:fldCharType="end"/>
      </w:r>
      <w:r w:rsidR="007C2CC2">
        <w:rPr>
          <w:sz w:val="22"/>
          <w:szCs w:val="22"/>
          <w:lang w:eastAsia="zh-CN"/>
        </w:rPr>
        <w:t xml:space="preserve"> and </w:t>
      </w:r>
      <w:r w:rsidR="007C2CC2">
        <w:rPr>
          <w:sz w:val="22"/>
          <w:szCs w:val="22"/>
          <w:lang w:eastAsia="zh-CN"/>
        </w:rPr>
        <w:fldChar w:fldCharType="begin"/>
      </w:r>
      <w:r w:rsidR="007C2CC2">
        <w:rPr>
          <w:sz w:val="22"/>
          <w:szCs w:val="22"/>
          <w:lang w:eastAsia="zh-CN"/>
        </w:rPr>
        <w:instrText xml:space="preserve"> REF _Ref51056471 \h </w:instrText>
      </w:r>
      <w:r w:rsidR="007C2CC2">
        <w:rPr>
          <w:sz w:val="22"/>
          <w:szCs w:val="22"/>
          <w:lang w:eastAsia="zh-CN"/>
        </w:rPr>
      </w:r>
      <w:r w:rsidR="007C2CC2">
        <w:rPr>
          <w:sz w:val="22"/>
          <w:szCs w:val="22"/>
          <w:lang w:eastAsia="zh-CN"/>
        </w:rPr>
        <w:fldChar w:fldCharType="separate"/>
      </w:r>
      <w:r w:rsidR="000B4755">
        <w:t xml:space="preserve">Table </w:t>
      </w:r>
      <w:r w:rsidR="000B4755">
        <w:rPr>
          <w:noProof/>
        </w:rPr>
        <w:t>2</w:t>
      </w:r>
      <w:r w:rsidR="007C2CC2">
        <w:rPr>
          <w:sz w:val="22"/>
          <w:szCs w:val="22"/>
          <w:lang w:eastAsia="zh-CN"/>
        </w:rPr>
        <w:fldChar w:fldCharType="end"/>
      </w:r>
      <w:r w:rsidRPr="00C2012A">
        <w:rPr>
          <w:sz w:val="22"/>
          <w:szCs w:val="22"/>
          <w:lang w:eastAsia="zh-CN"/>
        </w:rPr>
        <w:t>, respectively.</w:t>
      </w:r>
    </w:p>
    <w:p w14:paraId="34394C11" w14:textId="3847F657" w:rsidR="000175EE" w:rsidRDefault="00C2012A" w:rsidP="00C2012A">
      <w:pPr>
        <w:pStyle w:val="a4"/>
        <w:jc w:val="center"/>
        <w:rPr>
          <w:sz w:val="22"/>
          <w:szCs w:val="22"/>
          <w:lang w:eastAsia="zh-CN"/>
        </w:rPr>
      </w:pPr>
      <w:bookmarkStart w:id="4" w:name="_Ref51056451"/>
      <w:r>
        <w:t xml:space="preserve">Table </w:t>
      </w:r>
      <w:r>
        <w:fldChar w:fldCharType="begin"/>
      </w:r>
      <w:r>
        <w:instrText xml:space="preserve"> SEQ Table \* ARABIC </w:instrText>
      </w:r>
      <w:r>
        <w:fldChar w:fldCharType="separate"/>
      </w:r>
      <w:r w:rsidR="000B4755">
        <w:rPr>
          <w:noProof/>
        </w:rPr>
        <w:t>1</w:t>
      </w:r>
      <w:r>
        <w:fldChar w:fldCharType="end"/>
      </w:r>
      <w:bookmarkEnd w:id="4"/>
      <w:r>
        <w:t xml:space="preserve">: </w:t>
      </w:r>
      <w:r>
        <w:rPr>
          <w:rFonts w:eastAsia="ＭＳ 明朝"/>
          <w:lang w:eastAsia="ja-JP"/>
        </w:rPr>
        <w:t>Service</w:t>
      </w:r>
      <w:r w:rsidRPr="00BB78A4">
        <w:rPr>
          <w:rFonts w:eastAsia="ＭＳ 明朝"/>
          <w:lang w:eastAsia="ja-JP"/>
        </w:rPr>
        <w:t xml:space="preserve"> types and requirements of V2X use case group</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_Ref51056093 \n \h </w:instrText>
      </w:r>
      <w:r>
        <w:rPr>
          <w:rFonts w:eastAsia="ＭＳ 明朝"/>
          <w:lang w:eastAsia="ja-JP"/>
        </w:rPr>
      </w:r>
      <w:r>
        <w:rPr>
          <w:rFonts w:eastAsia="ＭＳ 明朝"/>
          <w:lang w:eastAsia="ja-JP"/>
        </w:rPr>
        <w:fldChar w:fldCharType="separate"/>
      </w:r>
      <w:r w:rsidR="000B4755">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_Ref51056261 \n \h </w:instrText>
      </w:r>
      <w:r>
        <w:rPr>
          <w:rFonts w:eastAsia="ＭＳ 明朝"/>
          <w:lang w:eastAsia="ja-JP"/>
        </w:rPr>
      </w:r>
      <w:r>
        <w:rPr>
          <w:rFonts w:eastAsia="ＭＳ 明朝"/>
          <w:lang w:eastAsia="ja-JP"/>
        </w:rPr>
        <w:fldChar w:fldCharType="separate"/>
      </w:r>
      <w:r w:rsidR="000B4755">
        <w:rPr>
          <w:rFonts w:eastAsia="ＭＳ 明朝"/>
          <w:lang w:eastAsia="ja-JP"/>
        </w:rPr>
        <w:t>[5]</w:t>
      </w:r>
      <w:r>
        <w:rPr>
          <w:rFonts w:eastAsia="ＭＳ 明朝"/>
          <w:lang w:eastAsia="ja-JP"/>
        </w:rPr>
        <w:fldChar w:fldCharType="end"/>
      </w:r>
      <w:r>
        <w:rPr>
          <w:rFonts w:eastAsia="ＭＳ 明朝"/>
          <w:lang w:eastAsia="ja-JP"/>
        </w:rPr>
        <w:t>.</w:t>
      </w:r>
    </w:p>
    <w:tbl>
      <w:tblPr>
        <w:tblStyle w:val="af0"/>
        <w:tblW w:w="0" w:type="auto"/>
        <w:jc w:val="center"/>
        <w:tblLook w:val="04A0" w:firstRow="1" w:lastRow="0" w:firstColumn="1" w:lastColumn="0" w:noHBand="0" w:noVBand="1"/>
      </w:tblPr>
      <w:tblGrid>
        <w:gridCol w:w="1838"/>
        <w:gridCol w:w="1371"/>
        <w:gridCol w:w="1605"/>
        <w:gridCol w:w="1605"/>
        <w:gridCol w:w="1605"/>
        <w:gridCol w:w="1605"/>
      </w:tblGrid>
      <w:tr w:rsidR="00C2012A" w14:paraId="00A5563D" w14:textId="77777777" w:rsidTr="00C2012A">
        <w:trPr>
          <w:jc w:val="center"/>
        </w:trPr>
        <w:tc>
          <w:tcPr>
            <w:tcW w:w="1838" w:type="dxa"/>
          </w:tcPr>
          <w:p w14:paraId="3420B974" w14:textId="77777777" w:rsidR="00C2012A" w:rsidRPr="00D973D7" w:rsidRDefault="00C2012A" w:rsidP="002F33E2">
            <w:pPr>
              <w:rPr>
                <w:rFonts w:eastAsia="ＭＳ 明朝"/>
                <w:b/>
                <w:bCs/>
                <w:lang w:eastAsia="ja-JP"/>
              </w:rPr>
            </w:pPr>
            <w:r w:rsidRPr="00D973D7">
              <w:rPr>
                <w:rFonts w:eastAsia="ＭＳ 明朝" w:hint="eastAsia"/>
                <w:b/>
                <w:bCs/>
                <w:lang w:eastAsia="ja-JP"/>
              </w:rPr>
              <w:t>U</w:t>
            </w:r>
            <w:r w:rsidRPr="00D973D7">
              <w:rPr>
                <w:rFonts w:eastAsia="ＭＳ 明朝"/>
                <w:b/>
                <w:bCs/>
                <w:lang w:eastAsia="ja-JP"/>
              </w:rPr>
              <w:t>se Case</w:t>
            </w:r>
          </w:p>
        </w:tc>
        <w:tc>
          <w:tcPr>
            <w:tcW w:w="1371" w:type="dxa"/>
          </w:tcPr>
          <w:p w14:paraId="66775F5F" w14:textId="77777777" w:rsidR="00C2012A" w:rsidRPr="00D973D7" w:rsidRDefault="00C2012A" w:rsidP="002F33E2">
            <w:pPr>
              <w:rPr>
                <w:rFonts w:eastAsia="ＭＳ 明朝"/>
                <w:b/>
                <w:bCs/>
                <w:lang w:eastAsia="ja-JP"/>
              </w:rPr>
            </w:pPr>
            <w:r w:rsidRPr="00D973D7">
              <w:rPr>
                <w:rFonts w:eastAsia="ＭＳ 明朝" w:hint="eastAsia"/>
                <w:b/>
                <w:bCs/>
                <w:lang w:eastAsia="ja-JP"/>
              </w:rPr>
              <w:t>C</w:t>
            </w:r>
            <w:r w:rsidRPr="00D973D7">
              <w:rPr>
                <w:rFonts w:eastAsia="ＭＳ 明朝"/>
                <w:b/>
                <w:bCs/>
                <w:lang w:eastAsia="ja-JP"/>
              </w:rPr>
              <w:t>ast Type</w:t>
            </w:r>
          </w:p>
        </w:tc>
        <w:tc>
          <w:tcPr>
            <w:tcW w:w="1605" w:type="dxa"/>
          </w:tcPr>
          <w:p w14:paraId="0C929D40"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Type</w:t>
            </w:r>
          </w:p>
        </w:tc>
        <w:tc>
          <w:tcPr>
            <w:tcW w:w="1605" w:type="dxa"/>
          </w:tcPr>
          <w:p w14:paraId="6FA75CA4"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Size</w:t>
            </w:r>
          </w:p>
        </w:tc>
        <w:tc>
          <w:tcPr>
            <w:tcW w:w="1605" w:type="dxa"/>
          </w:tcPr>
          <w:p w14:paraId="0299E8DB" w14:textId="77777777" w:rsidR="00C2012A" w:rsidRPr="00D973D7" w:rsidRDefault="00C2012A" w:rsidP="002F33E2">
            <w:pPr>
              <w:rPr>
                <w:rFonts w:eastAsia="ＭＳ 明朝"/>
                <w:b/>
                <w:bCs/>
                <w:lang w:eastAsia="ja-JP"/>
              </w:rPr>
            </w:pPr>
            <w:r w:rsidRPr="00D973D7">
              <w:rPr>
                <w:rFonts w:eastAsia="ＭＳ 明朝"/>
                <w:b/>
                <w:bCs/>
                <w:lang w:eastAsia="ja-JP"/>
              </w:rPr>
              <w:t>Reliability</w:t>
            </w:r>
          </w:p>
        </w:tc>
        <w:tc>
          <w:tcPr>
            <w:tcW w:w="1605" w:type="dxa"/>
          </w:tcPr>
          <w:p w14:paraId="6586D4FA" w14:textId="77777777" w:rsidR="00C2012A" w:rsidRPr="00D973D7" w:rsidRDefault="00C2012A" w:rsidP="002F33E2">
            <w:pPr>
              <w:rPr>
                <w:rFonts w:eastAsia="ＭＳ 明朝"/>
                <w:b/>
                <w:bCs/>
                <w:lang w:eastAsia="ja-JP"/>
              </w:rPr>
            </w:pPr>
            <w:r w:rsidRPr="00D973D7">
              <w:rPr>
                <w:rFonts w:eastAsia="ＭＳ 明朝" w:hint="eastAsia"/>
                <w:b/>
                <w:bCs/>
                <w:lang w:eastAsia="ja-JP"/>
              </w:rPr>
              <w:t>L</w:t>
            </w:r>
            <w:r w:rsidRPr="00D973D7">
              <w:rPr>
                <w:rFonts w:eastAsia="ＭＳ 明朝"/>
                <w:b/>
                <w:bCs/>
                <w:lang w:eastAsia="ja-JP"/>
              </w:rPr>
              <w:t>atency</w:t>
            </w:r>
          </w:p>
        </w:tc>
      </w:tr>
      <w:tr w:rsidR="00C2012A" w14:paraId="0DB8ECBC" w14:textId="77777777" w:rsidTr="00C2012A">
        <w:trPr>
          <w:jc w:val="center"/>
        </w:trPr>
        <w:tc>
          <w:tcPr>
            <w:tcW w:w="1838" w:type="dxa"/>
          </w:tcPr>
          <w:p w14:paraId="61EA1D5A" w14:textId="77777777" w:rsidR="00C2012A" w:rsidRDefault="00C2012A" w:rsidP="002F33E2">
            <w:pPr>
              <w:rPr>
                <w:rFonts w:eastAsia="ＭＳ 明朝"/>
                <w:lang w:eastAsia="ja-JP"/>
              </w:rPr>
            </w:pPr>
            <w:r>
              <w:rPr>
                <w:rFonts w:eastAsia="ＭＳ 明朝" w:hint="eastAsia"/>
                <w:lang w:eastAsia="ja-JP"/>
              </w:rPr>
              <w:t>W</w:t>
            </w:r>
            <w:r>
              <w:rPr>
                <w:rFonts w:eastAsia="ＭＳ 明朝"/>
                <w:lang w:eastAsia="ja-JP"/>
              </w:rPr>
              <w:t>arning to pedestrian against pedestrian collision</w:t>
            </w:r>
          </w:p>
        </w:tc>
        <w:tc>
          <w:tcPr>
            <w:tcW w:w="1371" w:type="dxa"/>
          </w:tcPr>
          <w:p w14:paraId="6D74F291" w14:textId="77777777" w:rsidR="00C2012A"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A8A870F"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 xml:space="preserve">eriodic (100 ms ~ 1s) / event-driven </w:t>
            </w:r>
          </w:p>
        </w:tc>
        <w:tc>
          <w:tcPr>
            <w:tcW w:w="1605" w:type="dxa"/>
          </w:tcPr>
          <w:p w14:paraId="6F6C10F4" w14:textId="77777777" w:rsidR="00C2012A" w:rsidRPr="00D973D7" w:rsidRDefault="00C2012A" w:rsidP="002F33E2">
            <w:pPr>
              <w:rPr>
                <w:rFonts w:eastAsia="ＭＳ 明朝"/>
                <w:lang w:eastAsia="ja-JP"/>
              </w:rPr>
            </w:pPr>
            <w:r>
              <w:rPr>
                <w:rFonts w:eastAsia="ＭＳ 明朝"/>
                <w:lang w:eastAsia="ja-JP"/>
              </w:rPr>
              <w:t>50 ~ 300 Bytes</w:t>
            </w:r>
          </w:p>
        </w:tc>
        <w:tc>
          <w:tcPr>
            <w:tcW w:w="1605" w:type="dxa"/>
          </w:tcPr>
          <w:p w14:paraId="1FD35DEC" w14:textId="77777777" w:rsidR="00C2012A" w:rsidRDefault="00C2012A" w:rsidP="002F33E2">
            <w:pPr>
              <w:rPr>
                <w:rFonts w:eastAsia="ＭＳ 明朝"/>
                <w:lang w:eastAsia="ja-JP"/>
              </w:rPr>
            </w:pPr>
            <w:r>
              <w:rPr>
                <w:rFonts w:eastAsia="ＭＳ 明朝"/>
                <w:lang w:eastAsia="ja-JP"/>
              </w:rPr>
              <w:t>90% ~ 95%</w:t>
            </w:r>
          </w:p>
        </w:tc>
        <w:tc>
          <w:tcPr>
            <w:tcW w:w="1605" w:type="dxa"/>
          </w:tcPr>
          <w:p w14:paraId="0AC6F530"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29ED07CF" w14:textId="77777777" w:rsidTr="00C2012A">
        <w:trPr>
          <w:jc w:val="center"/>
        </w:trPr>
        <w:tc>
          <w:tcPr>
            <w:tcW w:w="1838" w:type="dxa"/>
          </w:tcPr>
          <w:p w14:paraId="0A5EA7EA" w14:textId="77777777" w:rsidR="00C2012A" w:rsidRPr="0074783F" w:rsidRDefault="00C2012A" w:rsidP="002F33E2">
            <w:pPr>
              <w:rPr>
                <w:rFonts w:eastAsia="ＭＳ 明朝"/>
                <w:lang w:eastAsia="ja-JP"/>
              </w:rPr>
            </w:pPr>
            <w:r>
              <w:rPr>
                <w:rFonts w:eastAsia="ＭＳ 明朝" w:hint="eastAsia"/>
                <w:lang w:eastAsia="ja-JP"/>
              </w:rPr>
              <w:t>V</w:t>
            </w:r>
            <w:r>
              <w:rPr>
                <w:rFonts w:eastAsia="ＭＳ 明朝"/>
                <w:lang w:eastAsia="ja-JP"/>
              </w:rPr>
              <w:t>ulnerable Road User (VRU) safety</w:t>
            </w:r>
          </w:p>
        </w:tc>
        <w:tc>
          <w:tcPr>
            <w:tcW w:w="1371" w:type="dxa"/>
          </w:tcPr>
          <w:p w14:paraId="6C5C77A6" w14:textId="77777777" w:rsidR="00C2012A" w:rsidRPr="0074783F"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2670BA0"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(100 ms ~ 1s)</w:t>
            </w:r>
          </w:p>
        </w:tc>
        <w:tc>
          <w:tcPr>
            <w:tcW w:w="1605" w:type="dxa"/>
          </w:tcPr>
          <w:p w14:paraId="3635B764" w14:textId="77777777" w:rsidR="00C2012A" w:rsidRDefault="00C2012A" w:rsidP="002F33E2">
            <w:pPr>
              <w:rPr>
                <w:rFonts w:eastAsia="ＭＳ 明朝"/>
                <w:lang w:eastAsia="ja-JP"/>
              </w:rPr>
            </w:pPr>
            <w:r>
              <w:rPr>
                <w:rFonts w:eastAsia="ＭＳ 明朝" w:hint="eastAsia"/>
                <w:lang w:eastAsia="ja-JP"/>
              </w:rPr>
              <w:t>5</w:t>
            </w:r>
            <w:r>
              <w:rPr>
                <w:rFonts w:eastAsia="ＭＳ 明朝"/>
                <w:lang w:eastAsia="ja-JP"/>
              </w:rPr>
              <w:t>0 ~ 300 Bytes</w:t>
            </w:r>
          </w:p>
        </w:tc>
        <w:tc>
          <w:tcPr>
            <w:tcW w:w="1605" w:type="dxa"/>
          </w:tcPr>
          <w:p w14:paraId="45C94EFF" w14:textId="77777777" w:rsidR="00C2012A" w:rsidRDefault="00C2012A" w:rsidP="002F33E2">
            <w:pPr>
              <w:rPr>
                <w:rFonts w:eastAsia="ＭＳ 明朝"/>
                <w:lang w:eastAsia="ja-JP"/>
              </w:rPr>
            </w:pPr>
            <w:r>
              <w:rPr>
                <w:rFonts w:eastAsia="ＭＳ 明朝"/>
                <w:lang w:eastAsia="ja-JP"/>
              </w:rPr>
              <w:t xml:space="preserve">90% ~ </w:t>
            </w:r>
            <w:r>
              <w:rPr>
                <w:rFonts w:eastAsia="ＭＳ 明朝" w:hint="eastAsia"/>
                <w:lang w:eastAsia="ja-JP"/>
              </w:rPr>
              <w:t>9</w:t>
            </w:r>
            <w:r>
              <w:rPr>
                <w:rFonts w:eastAsia="ＭＳ 明朝"/>
                <w:lang w:eastAsia="ja-JP"/>
              </w:rPr>
              <w:t>5%</w:t>
            </w:r>
          </w:p>
        </w:tc>
        <w:tc>
          <w:tcPr>
            <w:tcW w:w="1605" w:type="dxa"/>
          </w:tcPr>
          <w:p w14:paraId="56E8540B"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29CF54E3" w14:textId="77777777" w:rsidTr="00C2012A">
        <w:trPr>
          <w:jc w:val="center"/>
        </w:trPr>
        <w:tc>
          <w:tcPr>
            <w:tcW w:w="1838" w:type="dxa"/>
          </w:tcPr>
          <w:p w14:paraId="05515390"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edestrian road safety via V2P awareness messages</w:t>
            </w:r>
          </w:p>
        </w:tc>
        <w:tc>
          <w:tcPr>
            <w:tcW w:w="1371" w:type="dxa"/>
          </w:tcPr>
          <w:p w14:paraId="1BFF7A1B" w14:textId="77777777" w:rsidR="00C2012A" w:rsidRDefault="00C2012A" w:rsidP="002F33E2">
            <w:pPr>
              <w:rPr>
                <w:rFonts w:eastAsia="ＭＳ 明朝"/>
                <w:lang w:eastAsia="ja-JP"/>
              </w:rPr>
            </w:pPr>
            <w:r>
              <w:rPr>
                <w:rFonts w:eastAsia="ＭＳ 明朝" w:hint="eastAsia"/>
                <w:lang w:eastAsia="ja-JP"/>
              </w:rPr>
              <w:t>B</w:t>
            </w:r>
            <w:r>
              <w:rPr>
                <w:rFonts w:eastAsia="ＭＳ 明朝"/>
                <w:lang w:eastAsia="ja-JP"/>
              </w:rPr>
              <w:t>roadcast</w:t>
            </w:r>
          </w:p>
        </w:tc>
        <w:tc>
          <w:tcPr>
            <w:tcW w:w="1605" w:type="dxa"/>
          </w:tcPr>
          <w:p w14:paraId="32FC1987"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(100 ms ~1s)</w:t>
            </w:r>
          </w:p>
        </w:tc>
        <w:tc>
          <w:tcPr>
            <w:tcW w:w="1605" w:type="dxa"/>
          </w:tcPr>
          <w:p w14:paraId="0C6C20F8" w14:textId="77777777" w:rsidR="00C2012A" w:rsidRDefault="00C2012A" w:rsidP="002F33E2">
            <w:pPr>
              <w:rPr>
                <w:rFonts w:eastAsia="ＭＳ 明朝"/>
                <w:lang w:eastAsia="ja-JP"/>
              </w:rPr>
            </w:pPr>
            <w:r>
              <w:rPr>
                <w:rFonts w:eastAsia="ＭＳ 明朝" w:hint="eastAsia"/>
                <w:lang w:eastAsia="ja-JP"/>
              </w:rPr>
              <w:t>5</w:t>
            </w:r>
            <w:r>
              <w:rPr>
                <w:rFonts w:eastAsia="ＭＳ 明朝"/>
                <w:lang w:eastAsia="ja-JP"/>
              </w:rPr>
              <w:t>0 ~ 300 Bytes</w:t>
            </w:r>
          </w:p>
        </w:tc>
        <w:tc>
          <w:tcPr>
            <w:tcW w:w="1605" w:type="dxa"/>
          </w:tcPr>
          <w:p w14:paraId="2B39842A" w14:textId="77777777" w:rsidR="00C2012A" w:rsidRDefault="00C2012A" w:rsidP="002F33E2">
            <w:pPr>
              <w:rPr>
                <w:rFonts w:eastAsia="ＭＳ 明朝"/>
                <w:lang w:eastAsia="ja-JP"/>
              </w:rPr>
            </w:pPr>
            <w:r>
              <w:rPr>
                <w:rFonts w:eastAsia="ＭＳ 明朝"/>
                <w:lang w:eastAsia="ja-JP"/>
              </w:rPr>
              <w:t>90% ~ 95%</w:t>
            </w:r>
          </w:p>
        </w:tc>
        <w:tc>
          <w:tcPr>
            <w:tcW w:w="1605" w:type="dxa"/>
          </w:tcPr>
          <w:p w14:paraId="58901054" w14:textId="77777777" w:rsidR="00C2012A" w:rsidRDefault="00C2012A" w:rsidP="002F33E2">
            <w:pPr>
              <w:rPr>
                <w:rFonts w:eastAsia="ＭＳ 明朝"/>
                <w:lang w:eastAsia="ja-JP"/>
              </w:rPr>
            </w:pPr>
            <w:r>
              <w:rPr>
                <w:rFonts w:eastAsia="ＭＳ 明朝" w:hint="eastAsia"/>
                <w:lang w:eastAsia="ja-JP"/>
              </w:rPr>
              <w:t>1</w:t>
            </w:r>
            <w:r>
              <w:rPr>
                <w:rFonts w:eastAsia="ＭＳ 明朝"/>
                <w:lang w:eastAsia="ja-JP"/>
              </w:rPr>
              <w:t>00 ms ~ 1s</w:t>
            </w:r>
          </w:p>
        </w:tc>
      </w:tr>
      <w:tr w:rsidR="00C2012A" w14:paraId="5AB1FEF2" w14:textId="77777777" w:rsidTr="00C2012A">
        <w:trPr>
          <w:jc w:val="center"/>
        </w:trPr>
        <w:tc>
          <w:tcPr>
            <w:tcW w:w="1838" w:type="dxa"/>
          </w:tcPr>
          <w:p w14:paraId="11F8514C" w14:textId="77777777" w:rsidR="00C2012A" w:rsidRDefault="00C2012A" w:rsidP="002F33E2">
            <w:pPr>
              <w:rPr>
                <w:rFonts w:eastAsia="ＭＳ 明朝"/>
                <w:lang w:eastAsia="ja-JP"/>
              </w:rPr>
            </w:pPr>
            <w:r>
              <w:rPr>
                <w:rFonts w:eastAsia="ＭＳ 明朝" w:hint="eastAsia"/>
                <w:lang w:eastAsia="ja-JP"/>
              </w:rPr>
              <w:t>E</w:t>
            </w:r>
            <w:r>
              <w:rPr>
                <w:rFonts w:eastAsia="ＭＳ 明朝"/>
                <w:lang w:eastAsia="ja-JP"/>
              </w:rPr>
              <w:t>xtended sensors</w:t>
            </w:r>
          </w:p>
        </w:tc>
        <w:tc>
          <w:tcPr>
            <w:tcW w:w="1371" w:type="dxa"/>
          </w:tcPr>
          <w:p w14:paraId="7E53995C" w14:textId="77777777" w:rsidR="00C2012A" w:rsidRDefault="00C2012A" w:rsidP="002F33E2">
            <w:pPr>
              <w:rPr>
                <w:rFonts w:eastAsia="ＭＳ 明朝"/>
                <w:lang w:eastAsia="ja-JP"/>
              </w:rPr>
            </w:pPr>
            <w:r>
              <w:rPr>
                <w:rFonts w:eastAsia="ＭＳ 明朝" w:hint="eastAsia"/>
                <w:lang w:eastAsia="ja-JP"/>
              </w:rPr>
              <w:t>U</w:t>
            </w:r>
            <w:r>
              <w:rPr>
                <w:rFonts w:eastAsia="ＭＳ 明朝"/>
                <w:lang w:eastAsia="ja-JP"/>
              </w:rPr>
              <w:t>nicast / Groupcast</w:t>
            </w:r>
          </w:p>
        </w:tc>
        <w:tc>
          <w:tcPr>
            <w:tcW w:w="1605" w:type="dxa"/>
          </w:tcPr>
          <w:p w14:paraId="682F6CEF" w14:textId="77777777" w:rsidR="00C2012A" w:rsidRDefault="00C2012A" w:rsidP="002F33E2">
            <w:pPr>
              <w:rPr>
                <w:rFonts w:eastAsia="ＭＳ 明朝"/>
                <w:lang w:eastAsia="ja-JP"/>
              </w:rPr>
            </w:pPr>
            <w:r>
              <w:rPr>
                <w:rFonts w:eastAsia="ＭＳ 明朝" w:hint="eastAsia"/>
                <w:lang w:eastAsia="ja-JP"/>
              </w:rPr>
              <w:t>P</w:t>
            </w:r>
            <w:r>
              <w:rPr>
                <w:rFonts w:eastAsia="ＭＳ 明朝"/>
                <w:lang w:eastAsia="ja-JP"/>
              </w:rPr>
              <w:t>eriodic (20 ms, 100 ms)/ event-driven</w:t>
            </w:r>
          </w:p>
        </w:tc>
        <w:tc>
          <w:tcPr>
            <w:tcW w:w="1605" w:type="dxa"/>
          </w:tcPr>
          <w:p w14:paraId="7E72F93E" w14:textId="77777777" w:rsidR="00C2012A" w:rsidRDefault="00C2012A" w:rsidP="002F33E2">
            <w:pPr>
              <w:rPr>
                <w:rFonts w:eastAsia="ＭＳ 明朝"/>
                <w:lang w:eastAsia="ja-JP"/>
              </w:rPr>
            </w:pPr>
            <w:r>
              <w:rPr>
                <w:rFonts w:eastAsia="ＭＳ 明朝"/>
                <w:lang w:eastAsia="ja-JP"/>
              </w:rPr>
              <w:t>[1600] Bytes</w:t>
            </w:r>
          </w:p>
        </w:tc>
        <w:tc>
          <w:tcPr>
            <w:tcW w:w="1605" w:type="dxa"/>
          </w:tcPr>
          <w:p w14:paraId="1BD0B95C" w14:textId="77777777" w:rsidR="00C2012A" w:rsidRDefault="00C2012A" w:rsidP="002F33E2">
            <w:pPr>
              <w:rPr>
                <w:rFonts w:eastAsia="ＭＳ 明朝"/>
                <w:lang w:eastAsia="ja-JP"/>
              </w:rPr>
            </w:pPr>
            <w:r>
              <w:rPr>
                <w:rFonts w:eastAsia="ＭＳ 明朝" w:hint="eastAsia"/>
                <w:lang w:eastAsia="ja-JP"/>
              </w:rPr>
              <w:t>9</w:t>
            </w:r>
            <w:r>
              <w:rPr>
                <w:rFonts w:eastAsia="ＭＳ 明朝"/>
                <w:lang w:eastAsia="ja-JP"/>
              </w:rPr>
              <w:t>0% ~ 99.999%</w:t>
            </w:r>
          </w:p>
        </w:tc>
        <w:tc>
          <w:tcPr>
            <w:tcW w:w="1605" w:type="dxa"/>
          </w:tcPr>
          <w:p w14:paraId="3163BF63" w14:textId="77777777" w:rsidR="00C2012A" w:rsidRDefault="00C2012A" w:rsidP="002F33E2">
            <w:pPr>
              <w:rPr>
                <w:rFonts w:eastAsia="ＭＳ 明朝"/>
                <w:lang w:eastAsia="ja-JP"/>
              </w:rPr>
            </w:pPr>
            <w:r>
              <w:rPr>
                <w:rFonts w:eastAsia="ＭＳ 明朝" w:hint="eastAsia"/>
                <w:lang w:eastAsia="ja-JP"/>
              </w:rPr>
              <w:t>3</w:t>
            </w:r>
            <w:r>
              <w:rPr>
                <w:rFonts w:eastAsia="ＭＳ 明朝"/>
                <w:lang w:eastAsia="ja-JP"/>
              </w:rPr>
              <w:t xml:space="preserve"> ms ~ 100 ms</w:t>
            </w:r>
          </w:p>
        </w:tc>
      </w:tr>
    </w:tbl>
    <w:p w14:paraId="39E250A3" w14:textId="3A3C45BF" w:rsidR="000175EE" w:rsidRDefault="000175EE" w:rsidP="000175EE">
      <w:pPr>
        <w:jc w:val="both"/>
        <w:rPr>
          <w:sz w:val="22"/>
          <w:szCs w:val="22"/>
          <w:lang w:eastAsia="zh-CN"/>
        </w:rPr>
      </w:pPr>
    </w:p>
    <w:p w14:paraId="354C83A2" w14:textId="558A4A78" w:rsidR="000175EE" w:rsidRDefault="00C2012A" w:rsidP="00C2012A">
      <w:pPr>
        <w:pStyle w:val="a4"/>
        <w:jc w:val="center"/>
        <w:rPr>
          <w:sz w:val="22"/>
          <w:szCs w:val="22"/>
          <w:lang w:eastAsia="zh-CN"/>
        </w:rPr>
      </w:pPr>
      <w:bookmarkStart w:id="5" w:name="_Ref51056471"/>
      <w:r>
        <w:t xml:space="preserve">Table </w:t>
      </w:r>
      <w:r>
        <w:fldChar w:fldCharType="begin"/>
      </w:r>
      <w:r>
        <w:instrText xml:space="preserve"> SEQ Table \* ARABIC </w:instrText>
      </w:r>
      <w:r>
        <w:fldChar w:fldCharType="separate"/>
      </w:r>
      <w:r w:rsidR="000B4755">
        <w:rPr>
          <w:noProof/>
        </w:rPr>
        <w:t>2</w:t>
      </w:r>
      <w:r>
        <w:fldChar w:fldCharType="end"/>
      </w:r>
      <w:bookmarkEnd w:id="5"/>
      <w:r>
        <w:t xml:space="preserve">: </w:t>
      </w:r>
      <w:r>
        <w:rPr>
          <w:rFonts w:eastAsia="ＭＳ 明朝"/>
          <w:lang w:eastAsia="ja-JP"/>
        </w:rPr>
        <w:t>Service</w:t>
      </w:r>
      <w:r w:rsidRPr="00F56321">
        <w:rPr>
          <w:rFonts w:eastAsia="ＭＳ 明朝"/>
          <w:lang w:eastAsia="ja-JP"/>
        </w:rPr>
        <w:t xml:space="preserve"> types and requirements of commercial use case group</w:t>
      </w:r>
      <w:r>
        <w:rPr>
          <w:rFonts w:eastAsia="ＭＳ 明朝"/>
          <w:lang w:eastAsia="ja-JP"/>
        </w:rPr>
        <w:t xml:space="preserve"> </w:t>
      </w:r>
      <w:r>
        <w:rPr>
          <w:rFonts w:eastAsia="ＭＳ 明朝"/>
          <w:lang w:eastAsia="ja-JP"/>
        </w:rPr>
        <w:fldChar w:fldCharType="begin"/>
      </w:r>
      <w:r>
        <w:rPr>
          <w:rFonts w:eastAsia="ＭＳ 明朝"/>
          <w:lang w:eastAsia="ja-JP"/>
        </w:rPr>
        <w:instrText xml:space="preserve"> REF _Ref51056093 \n \h </w:instrText>
      </w:r>
      <w:r>
        <w:rPr>
          <w:rFonts w:eastAsia="ＭＳ 明朝"/>
          <w:lang w:eastAsia="ja-JP"/>
        </w:rPr>
      </w:r>
      <w:r>
        <w:rPr>
          <w:rFonts w:eastAsia="ＭＳ 明朝"/>
          <w:lang w:eastAsia="ja-JP"/>
        </w:rPr>
        <w:fldChar w:fldCharType="separate"/>
      </w:r>
      <w:r w:rsidR="000B4755">
        <w:rPr>
          <w:rFonts w:eastAsia="ＭＳ 明朝"/>
          <w:lang w:eastAsia="ja-JP"/>
        </w:rPr>
        <w:t>[4]</w:t>
      </w:r>
      <w:r>
        <w:rPr>
          <w:rFonts w:eastAsia="ＭＳ 明朝"/>
          <w:lang w:eastAsia="ja-JP"/>
        </w:rPr>
        <w:fldChar w:fldCharType="end"/>
      </w:r>
      <w:r>
        <w:rPr>
          <w:rFonts w:eastAsia="ＭＳ 明朝"/>
          <w:lang w:eastAsia="ja-JP"/>
        </w:rPr>
        <w:fldChar w:fldCharType="begin"/>
      </w:r>
      <w:r>
        <w:rPr>
          <w:rFonts w:eastAsia="ＭＳ 明朝"/>
          <w:lang w:eastAsia="ja-JP"/>
        </w:rPr>
        <w:instrText xml:space="preserve"> REF _Ref51056261 \n \h </w:instrText>
      </w:r>
      <w:r>
        <w:rPr>
          <w:rFonts w:eastAsia="ＭＳ 明朝"/>
          <w:lang w:eastAsia="ja-JP"/>
        </w:rPr>
      </w:r>
      <w:r>
        <w:rPr>
          <w:rFonts w:eastAsia="ＭＳ 明朝"/>
          <w:lang w:eastAsia="ja-JP"/>
        </w:rPr>
        <w:fldChar w:fldCharType="separate"/>
      </w:r>
      <w:r w:rsidR="000B4755">
        <w:rPr>
          <w:rFonts w:eastAsia="ＭＳ 明朝"/>
          <w:lang w:eastAsia="ja-JP"/>
        </w:rPr>
        <w:t>[5]</w:t>
      </w:r>
      <w:r>
        <w:rPr>
          <w:rFonts w:eastAsia="ＭＳ 明朝"/>
          <w:lang w:eastAsia="ja-JP"/>
        </w:rPr>
        <w:fldChar w:fldCharType="end"/>
      </w:r>
      <w:r>
        <w:rPr>
          <w:rFonts w:eastAsia="ＭＳ 明朝"/>
          <w:lang w:eastAsia="ja-JP"/>
        </w:rPr>
        <w:t>.</w:t>
      </w:r>
    </w:p>
    <w:tbl>
      <w:tblPr>
        <w:tblStyle w:val="af0"/>
        <w:tblW w:w="0" w:type="auto"/>
        <w:jc w:val="center"/>
        <w:tblLook w:val="04A0" w:firstRow="1" w:lastRow="0" w:firstColumn="1" w:lastColumn="0" w:noHBand="0" w:noVBand="1"/>
      </w:tblPr>
      <w:tblGrid>
        <w:gridCol w:w="1838"/>
        <w:gridCol w:w="1371"/>
        <w:gridCol w:w="1605"/>
        <w:gridCol w:w="1605"/>
        <w:gridCol w:w="1605"/>
        <w:gridCol w:w="1605"/>
      </w:tblGrid>
      <w:tr w:rsidR="00C2012A" w14:paraId="5B965017" w14:textId="77777777" w:rsidTr="00C2012A">
        <w:trPr>
          <w:jc w:val="center"/>
        </w:trPr>
        <w:tc>
          <w:tcPr>
            <w:tcW w:w="1838" w:type="dxa"/>
          </w:tcPr>
          <w:p w14:paraId="5042D02E" w14:textId="77777777" w:rsidR="00C2012A" w:rsidRPr="00D973D7" w:rsidRDefault="00C2012A" w:rsidP="002F33E2">
            <w:pPr>
              <w:rPr>
                <w:rFonts w:eastAsia="ＭＳ 明朝"/>
                <w:b/>
                <w:bCs/>
                <w:lang w:eastAsia="ja-JP"/>
              </w:rPr>
            </w:pPr>
            <w:r w:rsidRPr="00D973D7">
              <w:rPr>
                <w:rFonts w:eastAsia="ＭＳ 明朝" w:hint="eastAsia"/>
                <w:b/>
                <w:bCs/>
                <w:lang w:eastAsia="ja-JP"/>
              </w:rPr>
              <w:t>U</w:t>
            </w:r>
            <w:r w:rsidRPr="00D973D7">
              <w:rPr>
                <w:rFonts w:eastAsia="ＭＳ 明朝"/>
                <w:b/>
                <w:bCs/>
                <w:lang w:eastAsia="ja-JP"/>
              </w:rPr>
              <w:t>se Case</w:t>
            </w:r>
          </w:p>
        </w:tc>
        <w:tc>
          <w:tcPr>
            <w:tcW w:w="1371" w:type="dxa"/>
          </w:tcPr>
          <w:p w14:paraId="2E3962EF" w14:textId="77777777" w:rsidR="00C2012A" w:rsidRPr="00D973D7" w:rsidRDefault="00C2012A" w:rsidP="002F33E2">
            <w:pPr>
              <w:rPr>
                <w:rFonts w:eastAsia="ＭＳ 明朝"/>
                <w:b/>
                <w:bCs/>
                <w:lang w:eastAsia="ja-JP"/>
              </w:rPr>
            </w:pPr>
            <w:r w:rsidRPr="00D973D7">
              <w:rPr>
                <w:rFonts w:eastAsia="ＭＳ 明朝" w:hint="eastAsia"/>
                <w:b/>
                <w:bCs/>
                <w:lang w:eastAsia="ja-JP"/>
              </w:rPr>
              <w:t>C</w:t>
            </w:r>
            <w:r w:rsidRPr="00D973D7">
              <w:rPr>
                <w:rFonts w:eastAsia="ＭＳ 明朝"/>
                <w:b/>
                <w:bCs/>
                <w:lang w:eastAsia="ja-JP"/>
              </w:rPr>
              <w:t>ast Type</w:t>
            </w:r>
          </w:p>
        </w:tc>
        <w:tc>
          <w:tcPr>
            <w:tcW w:w="1605" w:type="dxa"/>
          </w:tcPr>
          <w:p w14:paraId="6A9525B7"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Type</w:t>
            </w:r>
          </w:p>
        </w:tc>
        <w:tc>
          <w:tcPr>
            <w:tcW w:w="1605" w:type="dxa"/>
          </w:tcPr>
          <w:p w14:paraId="76D4D4D7" w14:textId="77777777" w:rsidR="00C2012A" w:rsidRPr="00D973D7" w:rsidRDefault="00C2012A" w:rsidP="002F33E2">
            <w:pPr>
              <w:rPr>
                <w:rFonts w:eastAsia="ＭＳ 明朝"/>
                <w:b/>
                <w:bCs/>
                <w:lang w:eastAsia="ja-JP"/>
              </w:rPr>
            </w:pPr>
            <w:r w:rsidRPr="00D973D7">
              <w:rPr>
                <w:rFonts w:eastAsia="ＭＳ 明朝" w:hint="eastAsia"/>
                <w:b/>
                <w:bCs/>
                <w:lang w:eastAsia="ja-JP"/>
              </w:rPr>
              <w:t>M</w:t>
            </w:r>
            <w:r w:rsidRPr="00D973D7">
              <w:rPr>
                <w:rFonts w:eastAsia="ＭＳ 明朝"/>
                <w:b/>
                <w:bCs/>
                <w:lang w:eastAsia="ja-JP"/>
              </w:rPr>
              <w:t>essage Size</w:t>
            </w:r>
          </w:p>
        </w:tc>
        <w:tc>
          <w:tcPr>
            <w:tcW w:w="1605" w:type="dxa"/>
          </w:tcPr>
          <w:p w14:paraId="5DF62381" w14:textId="77777777" w:rsidR="00C2012A" w:rsidRPr="00D973D7" w:rsidRDefault="00C2012A" w:rsidP="002F33E2">
            <w:pPr>
              <w:rPr>
                <w:rFonts w:eastAsia="ＭＳ 明朝"/>
                <w:b/>
                <w:bCs/>
                <w:lang w:eastAsia="ja-JP"/>
              </w:rPr>
            </w:pPr>
            <w:r w:rsidRPr="00D973D7">
              <w:rPr>
                <w:rFonts w:eastAsia="ＭＳ 明朝"/>
                <w:b/>
                <w:bCs/>
                <w:lang w:eastAsia="ja-JP"/>
              </w:rPr>
              <w:t>Reliability</w:t>
            </w:r>
          </w:p>
        </w:tc>
        <w:tc>
          <w:tcPr>
            <w:tcW w:w="1605" w:type="dxa"/>
          </w:tcPr>
          <w:p w14:paraId="46BCFF2E" w14:textId="77777777" w:rsidR="00C2012A" w:rsidRPr="00D973D7" w:rsidRDefault="00C2012A" w:rsidP="002F33E2">
            <w:pPr>
              <w:rPr>
                <w:rFonts w:eastAsia="ＭＳ 明朝"/>
                <w:b/>
                <w:bCs/>
                <w:lang w:eastAsia="ja-JP"/>
              </w:rPr>
            </w:pPr>
            <w:r w:rsidRPr="00D973D7">
              <w:rPr>
                <w:rFonts w:eastAsia="ＭＳ 明朝" w:hint="eastAsia"/>
                <w:b/>
                <w:bCs/>
                <w:lang w:eastAsia="ja-JP"/>
              </w:rPr>
              <w:t>L</w:t>
            </w:r>
            <w:r w:rsidRPr="00D973D7">
              <w:rPr>
                <w:rFonts w:eastAsia="ＭＳ 明朝"/>
                <w:b/>
                <w:bCs/>
                <w:lang w:eastAsia="ja-JP"/>
              </w:rPr>
              <w:t>atency</w:t>
            </w:r>
          </w:p>
        </w:tc>
      </w:tr>
      <w:tr w:rsidR="00C2012A" w14:paraId="52E89E17" w14:textId="77777777" w:rsidTr="00C2012A">
        <w:trPr>
          <w:jc w:val="center"/>
        </w:trPr>
        <w:tc>
          <w:tcPr>
            <w:tcW w:w="1838" w:type="dxa"/>
          </w:tcPr>
          <w:p w14:paraId="308B6E07" w14:textId="77777777" w:rsidR="00C2012A" w:rsidRDefault="00C2012A" w:rsidP="002F33E2">
            <w:pPr>
              <w:rPr>
                <w:rFonts w:eastAsia="ＭＳ 明朝"/>
                <w:lang w:eastAsia="ja-JP"/>
              </w:rPr>
            </w:pPr>
            <w:r>
              <w:rPr>
                <w:rFonts w:eastAsia="ＭＳ 明朝"/>
                <w:lang w:eastAsia="ja-JP"/>
              </w:rPr>
              <w:t>Dynamic ride sharing</w:t>
            </w:r>
          </w:p>
        </w:tc>
        <w:tc>
          <w:tcPr>
            <w:tcW w:w="1371" w:type="dxa"/>
          </w:tcPr>
          <w:p w14:paraId="7008DD0E" w14:textId="77777777" w:rsidR="00C2012A" w:rsidRPr="00BB78A4" w:rsidRDefault="00C2012A" w:rsidP="002F33E2">
            <w:pPr>
              <w:rPr>
                <w:rFonts w:eastAsia="ＭＳ 明朝"/>
                <w:lang w:eastAsia="ja-JP"/>
              </w:rPr>
            </w:pPr>
            <w:r>
              <w:rPr>
                <w:rFonts w:eastAsia="ＭＳ 明朝"/>
                <w:lang w:eastAsia="ja-JP"/>
              </w:rPr>
              <w:t>Unicast</w:t>
            </w:r>
          </w:p>
        </w:tc>
        <w:tc>
          <w:tcPr>
            <w:tcW w:w="1605" w:type="dxa"/>
          </w:tcPr>
          <w:p w14:paraId="1F154C1D" w14:textId="77777777" w:rsidR="00C2012A" w:rsidRDefault="00C2012A" w:rsidP="002F33E2">
            <w:pPr>
              <w:rPr>
                <w:rFonts w:eastAsia="ＭＳ 明朝"/>
                <w:lang w:eastAsia="ja-JP"/>
              </w:rPr>
            </w:pPr>
            <w:r>
              <w:rPr>
                <w:rFonts w:eastAsia="ＭＳ 明朝"/>
                <w:lang w:eastAsia="ja-JP"/>
              </w:rPr>
              <w:t xml:space="preserve">Event-driven </w:t>
            </w:r>
          </w:p>
        </w:tc>
        <w:tc>
          <w:tcPr>
            <w:tcW w:w="1605" w:type="dxa"/>
          </w:tcPr>
          <w:p w14:paraId="0F15A8EA" w14:textId="77777777" w:rsidR="00C2012A" w:rsidRPr="00D973D7" w:rsidRDefault="00C2012A" w:rsidP="002F33E2">
            <w:pPr>
              <w:rPr>
                <w:rFonts w:eastAsia="ＭＳ 明朝"/>
                <w:lang w:eastAsia="ja-JP"/>
              </w:rPr>
            </w:pPr>
            <w:r>
              <w:rPr>
                <w:rFonts w:eastAsia="ＭＳ 明朝" w:hint="eastAsia"/>
                <w:lang w:eastAsia="ja-JP"/>
              </w:rPr>
              <w:t>-</w:t>
            </w:r>
          </w:p>
        </w:tc>
        <w:tc>
          <w:tcPr>
            <w:tcW w:w="1605" w:type="dxa"/>
          </w:tcPr>
          <w:p w14:paraId="4CFDCB36" w14:textId="77777777" w:rsidR="00C2012A" w:rsidRDefault="00C2012A" w:rsidP="002F33E2">
            <w:pPr>
              <w:rPr>
                <w:rFonts w:eastAsia="ＭＳ 明朝"/>
                <w:lang w:eastAsia="ja-JP"/>
              </w:rPr>
            </w:pPr>
            <w:r>
              <w:rPr>
                <w:rFonts w:eastAsia="ＭＳ 明朝"/>
                <w:lang w:eastAsia="ja-JP"/>
              </w:rPr>
              <w:t>-</w:t>
            </w:r>
          </w:p>
        </w:tc>
        <w:tc>
          <w:tcPr>
            <w:tcW w:w="1605" w:type="dxa"/>
          </w:tcPr>
          <w:p w14:paraId="3F69A4EB" w14:textId="77777777" w:rsidR="00C2012A" w:rsidRDefault="00C2012A" w:rsidP="002F33E2">
            <w:pPr>
              <w:rPr>
                <w:rFonts w:eastAsia="ＭＳ 明朝"/>
                <w:lang w:eastAsia="ja-JP"/>
              </w:rPr>
            </w:pPr>
            <w:r>
              <w:rPr>
                <w:rFonts w:eastAsia="ＭＳ 明朝"/>
                <w:lang w:eastAsia="ja-JP"/>
              </w:rPr>
              <w:t>-</w:t>
            </w:r>
          </w:p>
        </w:tc>
      </w:tr>
      <w:tr w:rsidR="00C2012A" w14:paraId="58303924" w14:textId="77777777" w:rsidTr="00C2012A">
        <w:trPr>
          <w:jc w:val="center"/>
        </w:trPr>
        <w:tc>
          <w:tcPr>
            <w:tcW w:w="1838" w:type="dxa"/>
          </w:tcPr>
          <w:p w14:paraId="4105C693" w14:textId="77777777" w:rsidR="00C2012A" w:rsidRPr="0074783F" w:rsidRDefault="00C2012A" w:rsidP="002F33E2">
            <w:pPr>
              <w:rPr>
                <w:rFonts w:eastAsia="ＭＳ 明朝"/>
                <w:lang w:eastAsia="ja-JP"/>
              </w:rPr>
            </w:pPr>
            <w:r>
              <w:rPr>
                <w:rFonts w:eastAsia="ＭＳ 明朝"/>
                <w:lang w:eastAsia="ja-JP"/>
              </w:rPr>
              <w:t>Tethering</w:t>
            </w:r>
          </w:p>
        </w:tc>
        <w:tc>
          <w:tcPr>
            <w:tcW w:w="1371" w:type="dxa"/>
          </w:tcPr>
          <w:p w14:paraId="159FD6AA" w14:textId="77777777" w:rsidR="00C2012A" w:rsidRPr="0074783F" w:rsidRDefault="00C2012A" w:rsidP="002F33E2">
            <w:pPr>
              <w:rPr>
                <w:rFonts w:eastAsia="ＭＳ 明朝"/>
                <w:lang w:eastAsia="ja-JP"/>
              </w:rPr>
            </w:pPr>
            <w:r>
              <w:rPr>
                <w:rFonts w:eastAsia="ＭＳ 明朝"/>
                <w:lang w:eastAsia="ja-JP"/>
              </w:rPr>
              <w:t>Unicast</w:t>
            </w:r>
          </w:p>
        </w:tc>
        <w:tc>
          <w:tcPr>
            <w:tcW w:w="1605" w:type="dxa"/>
          </w:tcPr>
          <w:p w14:paraId="2FFAE265" w14:textId="77777777" w:rsidR="00C2012A" w:rsidRDefault="00C2012A" w:rsidP="002F33E2">
            <w:pPr>
              <w:rPr>
                <w:rFonts w:eastAsia="ＭＳ 明朝"/>
                <w:lang w:eastAsia="ja-JP"/>
              </w:rPr>
            </w:pPr>
            <w:r>
              <w:rPr>
                <w:rFonts w:eastAsia="ＭＳ 明朝"/>
                <w:lang w:eastAsia="ja-JP"/>
              </w:rPr>
              <w:t>Event-driven</w:t>
            </w:r>
          </w:p>
        </w:tc>
        <w:tc>
          <w:tcPr>
            <w:tcW w:w="1605" w:type="dxa"/>
          </w:tcPr>
          <w:p w14:paraId="46CBFDBB" w14:textId="77777777" w:rsidR="00C2012A" w:rsidRDefault="00C2012A" w:rsidP="002F33E2">
            <w:pPr>
              <w:rPr>
                <w:rFonts w:eastAsia="ＭＳ 明朝"/>
                <w:lang w:eastAsia="ja-JP"/>
              </w:rPr>
            </w:pPr>
            <w:r>
              <w:rPr>
                <w:rFonts w:eastAsia="ＭＳ 明朝" w:hint="eastAsia"/>
                <w:lang w:eastAsia="ja-JP"/>
              </w:rPr>
              <w:t>-</w:t>
            </w:r>
          </w:p>
        </w:tc>
        <w:tc>
          <w:tcPr>
            <w:tcW w:w="1605" w:type="dxa"/>
          </w:tcPr>
          <w:p w14:paraId="1AD1BBE3" w14:textId="77777777" w:rsidR="00C2012A" w:rsidRDefault="00C2012A" w:rsidP="002F33E2">
            <w:pPr>
              <w:rPr>
                <w:rFonts w:eastAsia="ＭＳ 明朝"/>
                <w:lang w:eastAsia="ja-JP"/>
              </w:rPr>
            </w:pPr>
            <w:r>
              <w:rPr>
                <w:rFonts w:eastAsia="ＭＳ 明朝" w:hint="eastAsia"/>
                <w:lang w:eastAsia="ja-JP"/>
              </w:rPr>
              <w:t>-</w:t>
            </w:r>
          </w:p>
        </w:tc>
        <w:tc>
          <w:tcPr>
            <w:tcW w:w="1605" w:type="dxa"/>
          </w:tcPr>
          <w:p w14:paraId="7B21BBD8" w14:textId="77777777" w:rsidR="00C2012A" w:rsidRDefault="00C2012A" w:rsidP="002F33E2">
            <w:pPr>
              <w:rPr>
                <w:rFonts w:eastAsia="ＭＳ 明朝"/>
                <w:lang w:eastAsia="ja-JP"/>
              </w:rPr>
            </w:pPr>
            <w:r>
              <w:rPr>
                <w:rFonts w:eastAsia="ＭＳ 明朝"/>
                <w:lang w:eastAsia="ja-JP"/>
              </w:rPr>
              <w:t>-</w:t>
            </w:r>
          </w:p>
        </w:tc>
      </w:tr>
    </w:tbl>
    <w:p w14:paraId="0C0B800A" w14:textId="303BACE4" w:rsidR="000175EE" w:rsidRDefault="000175EE" w:rsidP="000175EE">
      <w:pPr>
        <w:jc w:val="both"/>
        <w:rPr>
          <w:sz w:val="22"/>
          <w:szCs w:val="22"/>
          <w:lang w:eastAsia="zh-CN"/>
        </w:rPr>
      </w:pPr>
    </w:p>
    <w:p w14:paraId="7C647593" w14:textId="46554DBE" w:rsidR="000175EE" w:rsidRDefault="00C2012A" w:rsidP="000175EE">
      <w:pPr>
        <w:jc w:val="both"/>
        <w:rPr>
          <w:rFonts w:eastAsia="ＭＳ 明朝"/>
          <w:sz w:val="22"/>
          <w:szCs w:val="22"/>
          <w:lang w:eastAsia="ja-JP"/>
        </w:rPr>
      </w:pPr>
      <w:r w:rsidRPr="00C2012A">
        <w:rPr>
          <w:rFonts w:eastAsia="ＭＳ 明朝"/>
          <w:sz w:val="22"/>
          <w:szCs w:val="22"/>
          <w:lang w:eastAsia="ja-JP"/>
        </w:rPr>
        <w:t>It is worth</w:t>
      </w:r>
      <w:r w:rsidR="00C55362">
        <w:rPr>
          <w:rFonts w:eastAsia="ＭＳ 明朝"/>
          <w:sz w:val="22"/>
          <w:szCs w:val="22"/>
          <w:lang w:eastAsia="ja-JP"/>
        </w:rPr>
        <w:t>while</w:t>
      </w:r>
      <w:r w:rsidRPr="00C2012A">
        <w:rPr>
          <w:rFonts w:eastAsia="ＭＳ 明朝"/>
          <w:sz w:val="22"/>
          <w:szCs w:val="22"/>
          <w:lang w:eastAsia="ja-JP"/>
        </w:rPr>
        <w:t xml:space="preserve"> noting that the first three rows in </w:t>
      </w:r>
      <w:r>
        <w:rPr>
          <w:rFonts w:eastAsia="ＭＳ 明朝"/>
          <w:sz w:val="22"/>
          <w:szCs w:val="22"/>
          <w:lang w:eastAsia="ja-JP"/>
        </w:rPr>
        <w:fldChar w:fldCharType="begin"/>
      </w:r>
      <w:r>
        <w:rPr>
          <w:rFonts w:eastAsia="ＭＳ 明朝"/>
          <w:sz w:val="22"/>
          <w:szCs w:val="22"/>
          <w:lang w:eastAsia="ja-JP"/>
        </w:rPr>
        <w:instrText xml:space="preserve"> REF _Ref51056451 \h  \* MERGEFORMAT </w:instrText>
      </w:r>
      <w:r>
        <w:rPr>
          <w:rFonts w:eastAsia="ＭＳ 明朝"/>
          <w:sz w:val="22"/>
          <w:szCs w:val="22"/>
          <w:lang w:eastAsia="ja-JP"/>
        </w:rPr>
      </w:r>
      <w:r>
        <w:rPr>
          <w:rFonts w:eastAsia="ＭＳ 明朝"/>
          <w:sz w:val="22"/>
          <w:szCs w:val="22"/>
          <w:lang w:eastAsia="ja-JP"/>
        </w:rPr>
        <w:fldChar w:fldCharType="separate"/>
      </w:r>
      <w:r w:rsidR="000B4755" w:rsidRPr="000B4755">
        <w:rPr>
          <w:rFonts w:eastAsia="ＭＳ 明朝"/>
          <w:sz w:val="22"/>
          <w:szCs w:val="22"/>
          <w:lang w:eastAsia="ja-JP"/>
        </w:rPr>
        <w:t>Table 1</w:t>
      </w:r>
      <w:r>
        <w:rPr>
          <w:rFonts w:eastAsia="ＭＳ 明朝"/>
          <w:sz w:val="22"/>
          <w:szCs w:val="22"/>
          <w:lang w:eastAsia="ja-JP"/>
        </w:rPr>
        <w:fldChar w:fldCharType="end"/>
      </w:r>
      <w:r>
        <w:rPr>
          <w:rFonts w:eastAsia="ＭＳ 明朝"/>
          <w:sz w:val="22"/>
          <w:szCs w:val="22"/>
          <w:lang w:eastAsia="ja-JP"/>
        </w:rPr>
        <w:t xml:space="preserve"> </w:t>
      </w:r>
      <w:r w:rsidRPr="00C2012A">
        <w:rPr>
          <w:rFonts w:eastAsia="ＭＳ 明朝"/>
          <w:sz w:val="22"/>
          <w:szCs w:val="22"/>
          <w:lang w:eastAsia="ja-JP"/>
        </w:rPr>
        <w:t xml:space="preserve">are basic V2P services, and they are already been supported by Rel.14 LTE-V2X. Comparing the remaining uses cases in </w:t>
      </w:r>
      <w:r>
        <w:rPr>
          <w:rFonts w:eastAsia="ＭＳ 明朝"/>
          <w:sz w:val="22"/>
          <w:szCs w:val="22"/>
          <w:lang w:eastAsia="ja-JP"/>
        </w:rPr>
        <w:fldChar w:fldCharType="begin"/>
      </w:r>
      <w:r>
        <w:rPr>
          <w:rFonts w:eastAsia="ＭＳ 明朝"/>
          <w:sz w:val="22"/>
          <w:szCs w:val="22"/>
          <w:lang w:eastAsia="ja-JP"/>
        </w:rPr>
        <w:instrText xml:space="preserve"> REF _Ref51056451 \h  \* MERGEFORMAT </w:instrText>
      </w:r>
      <w:r>
        <w:rPr>
          <w:rFonts w:eastAsia="ＭＳ 明朝"/>
          <w:sz w:val="22"/>
          <w:szCs w:val="22"/>
          <w:lang w:eastAsia="ja-JP"/>
        </w:rPr>
      </w:r>
      <w:r>
        <w:rPr>
          <w:rFonts w:eastAsia="ＭＳ 明朝"/>
          <w:sz w:val="22"/>
          <w:szCs w:val="22"/>
          <w:lang w:eastAsia="ja-JP"/>
        </w:rPr>
        <w:fldChar w:fldCharType="separate"/>
      </w:r>
      <w:r w:rsidR="000B4755" w:rsidRPr="000B4755">
        <w:rPr>
          <w:rFonts w:eastAsia="ＭＳ 明朝"/>
          <w:sz w:val="22"/>
          <w:szCs w:val="22"/>
          <w:lang w:eastAsia="ja-JP"/>
        </w:rPr>
        <w:t>Table 1</w:t>
      </w:r>
      <w:r>
        <w:rPr>
          <w:rFonts w:eastAsia="ＭＳ 明朝"/>
          <w:sz w:val="22"/>
          <w:szCs w:val="22"/>
          <w:lang w:eastAsia="ja-JP"/>
        </w:rPr>
        <w:fldChar w:fldCharType="end"/>
      </w:r>
      <w:r w:rsidRPr="00C2012A">
        <w:rPr>
          <w:rFonts w:eastAsia="ＭＳ 明朝"/>
          <w:sz w:val="22"/>
          <w:szCs w:val="22"/>
          <w:lang w:eastAsia="ja-JP"/>
        </w:rPr>
        <w:t xml:space="preserve"> and </w:t>
      </w:r>
      <w:r>
        <w:rPr>
          <w:rFonts w:eastAsia="ＭＳ 明朝"/>
          <w:sz w:val="22"/>
          <w:szCs w:val="22"/>
          <w:lang w:eastAsia="ja-JP"/>
        </w:rPr>
        <w:fldChar w:fldCharType="begin"/>
      </w:r>
      <w:r>
        <w:rPr>
          <w:rFonts w:eastAsia="ＭＳ 明朝"/>
          <w:sz w:val="22"/>
          <w:szCs w:val="22"/>
          <w:lang w:eastAsia="ja-JP"/>
        </w:rPr>
        <w:instrText xml:space="preserve"> REF _Ref51056471 \h  \* MERGEFORMAT </w:instrText>
      </w:r>
      <w:r>
        <w:rPr>
          <w:rFonts w:eastAsia="ＭＳ 明朝"/>
          <w:sz w:val="22"/>
          <w:szCs w:val="22"/>
          <w:lang w:eastAsia="ja-JP"/>
        </w:rPr>
      </w:r>
      <w:r>
        <w:rPr>
          <w:rFonts w:eastAsia="ＭＳ 明朝"/>
          <w:sz w:val="22"/>
          <w:szCs w:val="22"/>
          <w:lang w:eastAsia="ja-JP"/>
        </w:rPr>
        <w:fldChar w:fldCharType="separate"/>
      </w:r>
      <w:r w:rsidR="000B4755" w:rsidRPr="000B4755">
        <w:rPr>
          <w:rFonts w:eastAsia="ＭＳ 明朝"/>
          <w:sz w:val="22"/>
          <w:szCs w:val="22"/>
          <w:lang w:eastAsia="ja-JP"/>
        </w:rPr>
        <w:t>Table 2</w:t>
      </w:r>
      <w:r>
        <w:rPr>
          <w:rFonts w:eastAsia="ＭＳ 明朝"/>
          <w:sz w:val="22"/>
          <w:szCs w:val="22"/>
          <w:lang w:eastAsia="ja-JP"/>
        </w:rPr>
        <w:fldChar w:fldCharType="end"/>
      </w:r>
      <w:r w:rsidRPr="00C2012A">
        <w:rPr>
          <w:rFonts w:eastAsia="ＭＳ 明朝"/>
          <w:sz w:val="22"/>
          <w:szCs w:val="22"/>
          <w:lang w:eastAsia="ja-JP"/>
        </w:rPr>
        <w:t xml:space="preserve"> with the basic V2P services, we can observe that Rel.17 V2P communications should support more service types than Rel.14 LTE-V2X, including groupcast and unicast cast types, as well as aperiodic traffic type.</w:t>
      </w:r>
    </w:p>
    <w:p w14:paraId="00D6A457" w14:textId="37426247" w:rsidR="002E0A80" w:rsidRDefault="002E0A80" w:rsidP="00655CB8">
      <w:pPr>
        <w:pStyle w:val="Observation"/>
        <w:numPr>
          <w:ilvl w:val="0"/>
          <w:numId w:val="8"/>
        </w:numPr>
        <w:ind w:left="1588" w:hanging="1588"/>
        <w:jc w:val="both"/>
        <w:rPr>
          <w:rFonts w:ascii="Times New Roman" w:eastAsia="游明朝" w:hAnsi="Times New Roman"/>
          <w:sz w:val="22"/>
          <w:szCs w:val="22"/>
        </w:rPr>
      </w:pPr>
      <w:bookmarkStart w:id="6" w:name="_Ref51510445"/>
      <w:r w:rsidRPr="002E0A80">
        <w:rPr>
          <w:rFonts w:ascii="Times New Roman" w:eastAsia="游明朝" w:hAnsi="Times New Roman"/>
          <w:sz w:val="22"/>
          <w:szCs w:val="22"/>
        </w:rPr>
        <w:t xml:space="preserve">Aside from </w:t>
      </w:r>
      <w:r w:rsidR="00C55362">
        <w:rPr>
          <w:rFonts w:ascii="Times New Roman" w:eastAsia="游明朝" w:hAnsi="Times New Roman"/>
          <w:sz w:val="22"/>
          <w:szCs w:val="22"/>
        </w:rPr>
        <w:t xml:space="preserve">the </w:t>
      </w:r>
      <w:r w:rsidRPr="002E0A80">
        <w:rPr>
          <w:rFonts w:ascii="Times New Roman" w:eastAsia="游明朝" w:hAnsi="Times New Roman"/>
          <w:sz w:val="22"/>
          <w:szCs w:val="22"/>
        </w:rPr>
        <w:t>periodic broadcast services, Rel. 17 V2P communication also needs to support the following service types.</w:t>
      </w:r>
      <w:bookmarkEnd w:id="6"/>
    </w:p>
    <w:p w14:paraId="003D47CC" w14:textId="45D516A5" w:rsidR="002E0A80" w:rsidRPr="002E0A80" w:rsidRDefault="002E0A80" w:rsidP="00F6492A">
      <w:pPr>
        <w:pStyle w:val="Observation"/>
        <w:numPr>
          <w:ilvl w:val="1"/>
          <w:numId w:val="8"/>
        </w:numPr>
        <w:ind w:left="1945" w:hanging="357"/>
        <w:jc w:val="both"/>
        <w:rPr>
          <w:rFonts w:ascii="Times New Roman" w:eastAsia="游明朝" w:hAnsi="Times New Roman"/>
          <w:sz w:val="22"/>
          <w:szCs w:val="22"/>
        </w:rPr>
      </w:pPr>
      <w:bookmarkStart w:id="7" w:name="_Ref52527396"/>
      <w:r w:rsidRPr="007C2CC2">
        <w:rPr>
          <w:rFonts w:ascii="Times New Roman" w:eastAsia="游明朝" w:hAnsi="Times New Roman"/>
          <w:sz w:val="22"/>
          <w:szCs w:val="22"/>
        </w:rPr>
        <w:t>Aperiodic broadcast services</w:t>
      </w:r>
      <w:r w:rsidRPr="007C2CC2">
        <w:rPr>
          <w:rFonts w:ascii="Times New Roman" w:eastAsia="游明朝" w:hAnsi="Times New Roman" w:hint="eastAsia"/>
          <w:sz w:val="22"/>
          <w:szCs w:val="22"/>
        </w:rPr>
        <w:t>;</w:t>
      </w:r>
      <w:bookmarkEnd w:id="7"/>
    </w:p>
    <w:p w14:paraId="1AD299E0" w14:textId="7263012A" w:rsidR="002E0A80" w:rsidRPr="002E0A80" w:rsidRDefault="002E0A80" w:rsidP="00F6492A">
      <w:pPr>
        <w:pStyle w:val="Observation"/>
        <w:numPr>
          <w:ilvl w:val="1"/>
          <w:numId w:val="8"/>
        </w:numPr>
        <w:ind w:left="1945" w:hanging="357"/>
        <w:jc w:val="both"/>
        <w:rPr>
          <w:rFonts w:ascii="Times New Roman" w:eastAsia="游明朝" w:hAnsi="Times New Roman"/>
          <w:sz w:val="22"/>
          <w:szCs w:val="22"/>
        </w:rPr>
      </w:pPr>
      <w:bookmarkStart w:id="8" w:name="_Ref52527398"/>
      <w:r w:rsidRPr="007C2CC2">
        <w:rPr>
          <w:rFonts w:ascii="Times New Roman" w:eastAsia="游明朝" w:hAnsi="Times New Roman"/>
          <w:sz w:val="22"/>
          <w:szCs w:val="22"/>
        </w:rPr>
        <w:t>Periodic groupcast / unicast services;</w:t>
      </w:r>
      <w:bookmarkEnd w:id="8"/>
    </w:p>
    <w:p w14:paraId="5B309EA5" w14:textId="1F3EE10B" w:rsidR="002E0A80" w:rsidRPr="002E0A80" w:rsidRDefault="002E0A80" w:rsidP="00F6492A">
      <w:pPr>
        <w:pStyle w:val="Observation"/>
        <w:numPr>
          <w:ilvl w:val="1"/>
          <w:numId w:val="8"/>
        </w:numPr>
        <w:ind w:left="1945" w:hanging="357"/>
        <w:jc w:val="both"/>
        <w:rPr>
          <w:rFonts w:ascii="Times New Roman" w:eastAsia="游明朝" w:hAnsi="Times New Roman"/>
          <w:sz w:val="22"/>
          <w:szCs w:val="22"/>
        </w:rPr>
      </w:pPr>
      <w:bookmarkStart w:id="9" w:name="_Ref52527400"/>
      <w:r w:rsidRPr="007C2CC2">
        <w:rPr>
          <w:rFonts w:ascii="Times New Roman" w:eastAsia="游明朝" w:hAnsi="Times New Roman"/>
          <w:sz w:val="22"/>
          <w:szCs w:val="22"/>
        </w:rPr>
        <w:t>Aperiodic groupcast / unicast services.</w:t>
      </w:r>
      <w:bookmarkEnd w:id="9"/>
    </w:p>
    <w:p w14:paraId="7ED795C9" w14:textId="36906833" w:rsidR="00C2012A" w:rsidRDefault="00C2012A" w:rsidP="00C2012A">
      <w:pPr>
        <w:jc w:val="both"/>
        <w:rPr>
          <w:rFonts w:eastAsia="ＭＳ 明朝"/>
          <w:sz w:val="22"/>
          <w:szCs w:val="22"/>
          <w:lang w:eastAsia="ja-JP"/>
        </w:rPr>
      </w:pPr>
      <w:r w:rsidRPr="00C2012A">
        <w:rPr>
          <w:rFonts w:eastAsia="ＭＳ 明朝"/>
          <w:sz w:val="22"/>
          <w:szCs w:val="22"/>
          <w:lang w:eastAsia="ja-JP"/>
        </w:rPr>
        <w:t xml:space="preserve">Considering the battery efficiency and the latency requirements of basic V2P services, Rel.14 power saving resource allocation mainly focus on the scenario </w:t>
      </w:r>
      <w:r w:rsidR="00200566">
        <w:rPr>
          <w:rFonts w:eastAsia="ＭＳ 明朝"/>
          <w:sz w:val="22"/>
          <w:szCs w:val="22"/>
          <w:lang w:eastAsia="ja-JP"/>
        </w:rPr>
        <w:t>where</w:t>
      </w:r>
      <w:r w:rsidRPr="00C2012A">
        <w:rPr>
          <w:rFonts w:eastAsia="ＭＳ 明朝"/>
          <w:sz w:val="22"/>
          <w:szCs w:val="22"/>
          <w:lang w:eastAsia="ja-JP"/>
        </w:rPr>
        <w:t xml:space="preserve"> the P-UE transmits messages to V-UE(s). Regarding the scenario that the P-UE receives messages from V-UE(s), it was considered to be realized by Uu-based delivery (i.e.,V-UE</w:t>
      </w:r>
      <w:r w:rsidRPr="00C2012A">
        <w:rPr>
          <w:rFonts w:ascii="ＭＳ Ｐゴシック" w:eastAsia="ＭＳ Ｐゴシック" w:hAnsi="ＭＳ Ｐゴシック" w:hint="eastAsia"/>
          <w:sz w:val="22"/>
          <w:szCs w:val="22"/>
          <w:lang w:eastAsia="ja-JP"/>
        </w:rPr>
        <w:t>→</w:t>
      </w:r>
      <w:r w:rsidRPr="00C2012A">
        <w:rPr>
          <w:rFonts w:eastAsia="ＭＳ 明朝"/>
          <w:sz w:val="22"/>
          <w:szCs w:val="22"/>
          <w:lang w:eastAsia="ja-JP"/>
        </w:rPr>
        <w:t>eNB</w:t>
      </w:r>
      <w:r w:rsidRPr="00C2012A">
        <w:rPr>
          <w:rFonts w:ascii="ＭＳ Ｐゴシック" w:eastAsia="ＭＳ Ｐゴシック" w:hAnsi="ＭＳ Ｐゴシック" w:hint="eastAsia"/>
          <w:sz w:val="22"/>
          <w:szCs w:val="22"/>
          <w:lang w:eastAsia="ja-JP"/>
        </w:rPr>
        <w:t>→</w:t>
      </w:r>
      <w:r w:rsidRPr="00C2012A">
        <w:rPr>
          <w:rFonts w:eastAsia="ＭＳ 明朝" w:hint="eastAsia"/>
          <w:sz w:val="22"/>
          <w:szCs w:val="22"/>
          <w:lang w:eastAsia="ja-JP"/>
        </w:rPr>
        <w:t>P</w:t>
      </w:r>
      <w:r w:rsidRPr="00C2012A">
        <w:rPr>
          <w:rFonts w:eastAsia="ＭＳ 明朝"/>
          <w:sz w:val="22"/>
          <w:szCs w:val="22"/>
          <w:lang w:eastAsia="ja-JP"/>
        </w:rPr>
        <w:t>-UE) since the Uu-based solution is more energy efficient. However, this is only available once</w:t>
      </w:r>
      <w:r w:rsidR="00200566">
        <w:rPr>
          <w:rFonts w:eastAsia="ＭＳ 明朝"/>
          <w:sz w:val="22"/>
          <w:szCs w:val="22"/>
          <w:lang w:eastAsia="ja-JP"/>
        </w:rPr>
        <w:t xml:space="preserve"> the</w:t>
      </w:r>
      <w:r w:rsidRPr="00C2012A">
        <w:rPr>
          <w:rFonts w:eastAsia="ＭＳ 明朝"/>
          <w:sz w:val="22"/>
          <w:szCs w:val="22"/>
          <w:lang w:eastAsia="ja-JP"/>
        </w:rPr>
        <w:t xml:space="preserve"> P-UE is under the condition of in-coverage. Moreover, as shown in </w:t>
      </w:r>
      <w:r w:rsidR="00200566">
        <w:rPr>
          <w:rFonts w:eastAsia="ＭＳ 明朝"/>
          <w:sz w:val="22"/>
          <w:szCs w:val="22"/>
          <w:lang w:eastAsia="ja-JP"/>
        </w:rPr>
        <w:fldChar w:fldCharType="begin"/>
      </w:r>
      <w:r w:rsidR="00200566">
        <w:rPr>
          <w:rFonts w:eastAsia="ＭＳ 明朝"/>
          <w:sz w:val="22"/>
          <w:szCs w:val="22"/>
          <w:lang w:eastAsia="ja-JP"/>
        </w:rPr>
        <w:instrText xml:space="preserve"> REF _Ref51056451 \h  \* MERGEFORMAT </w:instrText>
      </w:r>
      <w:r w:rsidR="00200566">
        <w:rPr>
          <w:rFonts w:eastAsia="ＭＳ 明朝"/>
          <w:sz w:val="22"/>
          <w:szCs w:val="22"/>
          <w:lang w:eastAsia="ja-JP"/>
        </w:rPr>
      </w:r>
      <w:r w:rsidR="00200566">
        <w:rPr>
          <w:rFonts w:eastAsia="ＭＳ 明朝"/>
          <w:sz w:val="22"/>
          <w:szCs w:val="22"/>
          <w:lang w:eastAsia="ja-JP"/>
        </w:rPr>
        <w:fldChar w:fldCharType="separate"/>
      </w:r>
      <w:r w:rsidR="000B4755" w:rsidRPr="000B4755">
        <w:rPr>
          <w:rFonts w:eastAsia="ＭＳ 明朝"/>
          <w:sz w:val="22"/>
          <w:szCs w:val="22"/>
          <w:lang w:eastAsia="ja-JP"/>
        </w:rPr>
        <w:t>Table 1</w:t>
      </w:r>
      <w:r w:rsidR="00200566">
        <w:rPr>
          <w:rFonts w:eastAsia="ＭＳ 明朝"/>
          <w:sz w:val="22"/>
          <w:szCs w:val="22"/>
          <w:lang w:eastAsia="ja-JP"/>
        </w:rPr>
        <w:fldChar w:fldCharType="end"/>
      </w:r>
      <w:r w:rsidRPr="00C2012A">
        <w:rPr>
          <w:rFonts w:eastAsia="ＭＳ 明朝"/>
          <w:sz w:val="22"/>
          <w:szCs w:val="22"/>
          <w:lang w:eastAsia="ja-JP"/>
        </w:rPr>
        <w:t>, the use cases that need to be supported by Rel.17 sidelink have more stringent latency requirements, e.g., 3 ms ~ 100 ms for extended sensors. Such stringent requirement</w:t>
      </w:r>
      <w:r w:rsidR="00200566">
        <w:rPr>
          <w:rFonts w:eastAsia="ＭＳ 明朝"/>
          <w:sz w:val="22"/>
          <w:szCs w:val="22"/>
          <w:lang w:eastAsia="ja-JP"/>
        </w:rPr>
        <w:t>s</w:t>
      </w:r>
      <w:r w:rsidRPr="00C2012A">
        <w:rPr>
          <w:rFonts w:eastAsia="ＭＳ 明朝"/>
          <w:sz w:val="22"/>
          <w:szCs w:val="22"/>
          <w:lang w:eastAsia="ja-JP"/>
        </w:rPr>
        <w:t xml:space="preserve"> cannot be </w:t>
      </w:r>
      <w:r w:rsidRPr="00C2012A">
        <w:rPr>
          <w:rFonts w:eastAsia="ＭＳ 明朝" w:hint="eastAsia"/>
          <w:sz w:val="22"/>
          <w:szCs w:val="22"/>
          <w:lang w:eastAsia="ja-JP"/>
        </w:rPr>
        <w:t>fulfilled</w:t>
      </w:r>
      <w:r w:rsidRPr="00C2012A">
        <w:rPr>
          <w:rFonts w:eastAsia="ＭＳ 明朝"/>
          <w:sz w:val="22"/>
          <w:szCs w:val="22"/>
          <w:lang w:eastAsia="ja-JP"/>
        </w:rPr>
        <w:t xml:space="preserve"> by the Uu-based delivery (i.e.,V-UE</w:t>
      </w:r>
      <w:r w:rsidRPr="00C2012A">
        <w:rPr>
          <w:rFonts w:ascii="ＭＳ Ｐゴシック" w:eastAsia="ＭＳ Ｐゴシック" w:hAnsi="ＭＳ Ｐゴシック" w:hint="eastAsia"/>
          <w:sz w:val="22"/>
          <w:szCs w:val="22"/>
          <w:lang w:eastAsia="ja-JP"/>
        </w:rPr>
        <w:t>→</w:t>
      </w:r>
      <w:r w:rsidRPr="00C2012A">
        <w:rPr>
          <w:rFonts w:eastAsia="ＭＳ 明朝"/>
          <w:sz w:val="22"/>
          <w:szCs w:val="22"/>
          <w:lang w:eastAsia="ja-JP"/>
        </w:rPr>
        <w:t>gNB</w:t>
      </w:r>
      <w:r w:rsidRPr="00C2012A">
        <w:rPr>
          <w:rFonts w:ascii="ＭＳ Ｐゴシック" w:eastAsia="ＭＳ Ｐゴシック" w:hAnsi="ＭＳ Ｐゴシック" w:hint="eastAsia"/>
          <w:sz w:val="22"/>
          <w:szCs w:val="22"/>
          <w:lang w:eastAsia="ja-JP"/>
        </w:rPr>
        <w:t>→</w:t>
      </w:r>
      <w:r w:rsidRPr="00C2012A">
        <w:rPr>
          <w:rFonts w:eastAsia="ＭＳ 明朝" w:hint="eastAsia"/>
          <w:sz w:val="22"/>
          <w:szCs w:val="22"/>
          <w:lang w:eastAsia="ja-JP"/>
        </w:rPr>
        <w:t>P</w:t>
      </w:r>
      <w:r w:rsidRPr="00C2012A">
        <w:rPr>
          <w:rFonts w:eastAsia="ＭＳ 明朝"/>
          <w:sz w:val="22"/>
          <w:szCs w:val="22"/>
          <w:lang w:eastAsia="ja-JP"/>
        </w:rPr>
        <w:t>-UE), especially for the 3ms latency requirement. Hence, Rel.17 sidelink should also consider the scenario of V-UE transmitting to P-UE via sidelink.</w:t>
      </w:r>
    </w:p>
    <w:p w14:paraId="748967E8" w14:textId="6E067421" w:rsidR="007C2CC2" w:rsidRPr="007C2CC2" w:rsidRDefault="007C2CC2" w:rsidP="00655CB8">
      <w:pPr>
        <w:pStyle w:val="Observation"/>
        <w:numPr>
          <w:ilvl w:val="0"/>
          <w:numId w:val="8"/>
        </w:numPr>
        <w:ind w:left="1588" w:hanging="1588"/>
        <w:jc w:val="both"/>
        <w:rPr>
          <w:rFonts w:ascii="Times New Roman" w:eastAsia="游明朝" w:hAnsi="Times New Roman"/>
          <w:sz w:val="22"/>
          <w:szCs w:val="22"/>
        </w:rPr>
      </w:pPr>
      <w:bookmarkStart w:id="10" w:name="_Ref52527478"/>
      <w:r w:rsidRPr="007C2CC2">
        <w:rPr>
          <w:rFonts w:ascii="Times New Roman" w:eastAsia="游明朝" w:hAnsi="Times New Roman"/>
          <w:sz w:val="22"/>
          <w:szCs w:val="22"/>
        </w:rPr>
        <w:lastRenderedPageBreak/>
        <w:t>The latency requirement of the use cases needs to be supported by Rel.17 sidelink is much more stringent than that of Rel.14 sidelink.</w:t>
      </w:r>
      <w:bookmarkEnd w:id="10"/>
    </w:p>
    <w:p w14:paraId="3AA8F3C0" w14:textId="13094B30" w:rsidR="007C2CC2" w:rsidRPr="007C2CC2" w:rsidRDefault="007C2CC2" w:rsidP="008254B8">
      <w:pPr>
        <w:pStyle w:val="Proposal"/>
        <w:numPr>
          <w:ilvl w:val="0"/>
          <w:numId w:val="0"/>
        </w:numPr>
        <w:rPr>
          <w:rFonts w:ascii="Times New Roman" w:eastAsia="ＭＳ 明朝" w:hAnsi="Times New Roman"/>
          <w:sz w:val="22"/>
          <w:szCs w:val="22"/>
          <w:lang w:eastAsia="ja-JP"/>
        </w:rPr>
      </w:pPr>
    </w:p>
    <w:p w14:paraId="73FC0F24" w14:textId="3DBB0109" w:rsidR="00C2012A" w:rsidRDefault="00C2012A" w:rsidP="00C2012A">
      <w:pPr>
        <w:pStyle w:val="3GPPH2"/>
        <w:rPr>
          <w:bCs/>
          <w:szCs w:val="24"/>
          <w:lang w:eastAsia="zh-CN"/>
        </w:rPr>
      </w:pPr>
      <w:r w:rsidRPr="00C2012A">
        <w:rPr>
          <w:bCs/>
          <w:szCs w:val="24"/>
          <w:lang w:eastAsia="zh-CN"/>
        </w:rPr>
        <w:t>C</w:t>
      </w:r>
      <w:r w:rsidRPr="00C2012A">
        <w:rPr>
          <w:rFonts w:hint="eastAsia"/>
          <w:bCs/>
          <w:szCs w:val="24"/>
          <w:lang w:eastAsia="zh-CN"/>
        </w:rPr>
        <w:t>oexistence</w:t>
      </w:r>
      <w:r w:rsidRPr="00C2012A">
        <w:rPr>
          <w:bCs/>
          <w:szCs w:val="24"/>
          <w:lang w:eastAsia="zh-CN"/>
        </w:rPr>
        <w:t xml:space="preserve"> </w:t>
      </w:r>
      <w:r w:rsidRPr="00C2012A">
        <w:rPr>
          <w:rFonts w:hint="eastAsia"/>
          <w:bCs/>
          <w:szCs w:val="24"/>
          <w:lang w:eastAsia="zh-CN"/>
        </w:rPr>
        <w:t>betw</w:t>
      </w:r>
      <w:r w:rsidRPr="00C2012A">
        <w:rPr>
          <w:bCs/>
          <w:szCs w:val="24"/>
          <w:lang w:eastAsia="zh-CN"/>
        </w:rPr>
        <w:t>een P-UE and V-UE</w:t>
      </w:r>
    </w:p>
    <w:p w14:paraId="4A238DB6" w14:textId="06EED918" w:rsidR="003A7EBC" w:rsidRPr="003A7EBC" w:rsidRDefault="003A7EBC" w:rsidP="003A7EBC">
      <w:pPr>
        <w:pStyle w:val="3GPPText"/>
        <w:rPr>
          <w:rFonts w:eastAsia="ＭＳ 明朝"/>
          <w:lang w:val="en-GB" w:eastAsia="ja-JP"/>
        </w:rPr>
      </w:pPr>
      <w:r>
        <w:rPr>
          <w:rFonts w:eastAsia="ＭＳ 明朝" w:hint="eastAsia"/>
          <w:lang w:val="en-GB" w:eastAsia="ja-JP"/>
        </w:rPr>
        <w:t>I</w:t>
      </w:r>
      <w:r>
        <w:rPr>
          <w:rFonts w:eastAsia="ＭＳ 明朝"/>
          <w:lang w:val="en-GB" w:eastAsia="ja-JP"/>
        </w:rPr>
        <w:t xml:space="preserve">n this section, we discuss the coexistence </w:t>
      </w:r>
      <w:r w:rsidR="00DE3E15">
        <w:rPr>
          <w:rFonts w:eastAsia="ＭＳ 明朝"/>
          <w:lang w:val="en-GB" w:eastAsia="ja-JP"/>
        </w:rPr>
        <w:t xml:space="preserve">issue </w:t>
      </w:r>
      <w:r>
        <w:rPr>
          <w:rFonts w:eastAsia="ＭＳ 明朝"/>
          <w:lang w:val="en-GB" w:eastAsia="ja-JP"/>
        </w:rPr>
        <w:t xml:space="preserve">between P-UE and V-UE </w:t>
      </w:r>
      <w:r w:rsidR="00DE3E15">
        <w:rPr>
          <w:rFonts w:eastAsia="ＭＳ 明朝"/>
          <w:lang w:val="en-GB" w:eastAsia="ja-JP"/>
        </w:rPr>
        <w:t xml:space="preserve">in consideration of </w:t>
      </w:r>
      <w:r>
        <w:rPr>
          <w:rFonts w:eastAsia="ＭＳ 明朝"/>
          <w:lang w:val="en-GB" w:eastAsia="ja-JP"/>
        </w:rPr>
        <w:t xml:space="preserve">either aperiodic </w:t>
      </w:r>
      <w:r w:rsidR="000F32BF">
        <w:rPr>
          <w:rFonts w:eastAsia="ＭＳ 明朝"/>
          <w:lang w:val="en-GB" w:eastAsia="ja-JP"/>
        </w:rPr>
        <w:t xml:space="preserve">traffic </w:t>
      </w:r>
      <w:r>
        <w:rPr>
          <w:rFonts w:eastAsia="ＭＳ 明朝"/>
          <w:lang w:val="en-GB" w:eastAsia="ja-JP"/>
        </w:rPr>
        <w:t xml:space="preserve">transmission or </w:t>
      </w:r>
      <w:r w:rsidR="000F32BF">
        <w:rPr>
          <w:rFonts w:eastAsia="ＭＳ 明朝"/>
          <w:lang w:val="en-GB" w:eastAsia="ja-JP"/>
        </w:rPr>
        <w:t xml:space="preserve">short </w:t>
      </w:r>
      <w:r>
        <w:rPr>
          <w:rFonts w:eastAsia="ＭＳ 明朝"/>
          <w:lang w:val="en-GB" w:eastAsia="ja-JP"/>
        </w:rPr>
        <w:t xml:space="preserve">periodic </w:t>
      </w:r>
      <w:r w:rsidR="000F32BF">
        <w:rPr>
          <w:rFonts w:eastAsia="ＭＳ 明朝"/>
          <w:lang w:val="en-GB" w:eastAsia="ja-JP"/>
        </w:rPr>
        <w:t xml:space="preserve">traffic </w:t>
      </w:r>
      <w:r>
        <w:rPr>
          <w:rFonts w:eastAsia="ＭＳ 明朝"/>
          <w:lang w:val="en-GB" w:eastAsia="ja-JP"/>
        </w:rPr>
        <w:t>transmission.</w:t>
      </w:r>
    </w:p>
    <w:p w14:paraId="70703780" w14:textId="2BCFEFEA" w:rsidR="00C2012A" w:rsidRPr="00EC0059" w:rsidRDefault="00C80719" w:rsidP="00C2012A">
      <w:pPr>
        <w:pStyle w:val="3"/>
        <w:rPr>
          <w:lang w:eastAsia="zh-CN"/>
        </w:rPr>
      </w:pPr>
      <w:bookmarkStart w:id="11" w:name="_Ref60918634"/>
      <w:r>
        <w:rPr>
          <w:lang w:eastAsia="zh-CN"/>
        </w:rPr>
        <w:t xml:space="preserve">Coexistence between </w:t>
      </w:r>
      <w:r w:rsidR="00C2012A" w:rsidRPr="00EC0059">
        <w:rPr>
          <w:lang w:eastAsia="zh-CN"/>
        </w:rPr>
        <w:t xml:space="preserve">P-UE </w:t>
      </w:r>
      <w:r>
        <w:rPr>
          <w:lang w:eastAsia="zh-CN"/>
        </w:rPr>
        <w:t xml:space="preserve">and V-UE </w:t>
      </w:r>
      <w:r w:rsidR="00C2012A" w:rsidRPr="00EC0059">
        <w:rPr>
          <w:lang w:eastAsia="zh-CN"/>
        </w:rPr>
        <w:t xml:space="preserve">with </w:t>
      </w:r>
      <w:r>
        <w:rPr>
          <w:lang w:eastAsia="zh-CN"/>
        </w:rPr>
        <w:t>a</w:t>
      </w:r>
      <w:r w:rsidR="00C2012A" w:rsidRPr="00EC0059">
        <w:rPr>
          <w:lang w:eastAsia="zh-CN"/>
        </w:rPr>
        <w:t>periodic transmission</w:t>
      </w:r>
      <w:bookmarkEnd w:id="11"/>
    </w:p>
    <w:p w14:paraId="45329DDF" w14:textId="420F203C" w:rsidR="00C2012A" w:rsidRPr="00C2012A" w:rsidRDefault="00C2012A" w:rsidP="00C2012A">
      <w:pPr>
        <w:pStyle w:val="af8"/>
        <w:spacing w:afterLines="50"/>
        <w:jc w:val="both"/>
        <w:rPr>
          <w:rFonts w:eastAsia="SimSun"/>
          <w:sz w:val="22"/>
          <w:szCs w:val="22"/>
          <w:lang w:eastAsia="zh-CN"/>
        </w:rPr>
      </w:pPr>
      <w:r w:rsidRPr="00C2012A">
        <w:rPr>
          <w:rFonts w:eastAsia="SimSun" w:hint="eastAsia"/>
          <w:sz w:val="22"/>
          <w:szCs w:val="22"/>
          <w:lang w:eastAsia="zh-CN"/>
        </w:rPr>
        <w:t>A</w:t>
      </w:r>
      <w:r w:rsidRPr="00C2012A">
        <w:rPr>
          <w:rFonts w:eastAsia="SimSun"/>
          <w:sz w:val="22"/>
          <w:szCs w:val="22"/>
          <w:lang w:eastAsia="zh-CN"/>
        </w:rPr>
        <w:t xml:space="preserve">mong the many newly introduced features, one </w:t>
      </w:r>
      <w:r w:rsidR="00450AE7">
        <w:rPr>
          <w:rFonts w:eastAsia="SimSun"/>
          <w:sz w:val="22"/>
          <w:szCs w:val="22"/>
          <w:lang w:eastAsia="zh-CN"/>
        </w:rPr>
        <w:t>of</w:t>
      </w:r>
      <w:r w:rsidRPr="00C2012A">
        <w:rPr>
          <w:rFonts w:eastAsia="SimSun"/>
          <w:sz w:val="22"/>
          <w:szCs w:val="22"/>
          <w:lang w:eastAsia="zh-CN"/>
        </w:rPr>
        <w:t xml:space="preserve"> </w:t>
      </w:r>
      <w:r w:rsidR="007963B6">
        <w:rPr>
          <w:rFonts w:eastAsia="SimSun"/>
          <w:sz w:val="22"/>
          <w:szCs w:val="22"/>
          <w:lang w:eastAsia="zh-CN"/>
        </w:rPr>
        <w:t xml:space="preserve">the </w:t>
      </w:r>
      <w:r w:rsidRPr="00C2012A">
        <w:rPr>
          <w:rFonts w:eastAsia="SimSun"/>
          <w:sz w:val="22"/>
          <w:szCs w:val="22"/>
          <w:lang w:eastAsia="zh-CN"/>
        </w:rPr>
        <w:t>impacts</w:t>
      </w:r>
      <w:r w:rsidR="00450AE7" w:rsidRPr="00450AE7">
        <w:rPr>
          <w:rFonts w:eastAsia="SimSun"/>
          <w:sz w:val="22"/>
          <w:szCs w:val="22"/>
          <w:lang w:eastAsia="zh-CN"/>
        </w:rPr>
        <w:t xml:space="preserve"> </w:t>
      </w:r>
      <w:r w:rsidR="00450AE7" w:rsidRPr="00C2012A">
        <w:rPr>
          <w:rFonts w:eastAsia="SimSun"/>
          <w:sz w:val="22"/>
          <w:szCs w:val="22"/>
          <w:lang w:eastAsia="zh-CN"/>
        </w:rPr>
        <w:t>potentially</w:t>
      </w:r>
      <w:r w:rsidRPr="00C2012A">
        <w:rPr>
          <w:rFonts w:eastAsia="SimSun"/>
          <w:sz w:val="22"/>
          <w:szCs w:val="22"/>
          <w:lang w:eastAsia="zh-CN"/>
        </w:rPr>
        <w:t xml:space="preserve"> on the design of Rel-17 partial sensing is the support of aperiodic transmission. In </w:t>
      </w:r>
      <w:r w:rsidR="004C2174">
        <w:rPr>
          <w:rFonts w:eastAsia="SimSun"/>
          <w:sz w:val="22"/>
          <w:szCs w:val="22"/>
          <w:lang w:eastAsia="zh-CN"/>
        </w:rPr>
        <w:t>last RAN1#meeting</w:t>
      </w:r>
      <w:r w:rsidRPr="00C2012A">
        <w:rPr>
          <w:rFonts w:eastAsia="SimSun"/>
          <w:sz w:val="22"/>
          <w:szCs w:val="22"/>
          <w:lang w:eastAsia="zh-CN"/>
        </w:rPr>
        <w:t xml:space="preserve">, </w:t>
      </w:r>
      <w:r w:rsidR="004C2174">
        <w:rPr>
          <w:rFonts w:eastAsia="SimSun"/>
          <w:sz w:val="22"/>
          <w:szCs w:val="22"/>
          <w:lang w:eastAsia="zh-CN"/>
        </w:rPr>
        <w:t xml:space="preserve">it was agreed that </w:t>
      </w:r>
      <w:r w:rsidRPr="00C2012A">
        <w:rPr>
          <w:rFonts w:eastAsia="SimSun"/>
          <w:sz w:val="22"/>
          <w:szCs w:val="22"/>
          <w:lang w:eastAsia="zh-CN"/>
        </w:rPr>
        <w:t>a P-UE which performs partial sensing can share the Tx resource pool with a V-UE which performs full sensing.</w:t>
      </w:r>
      <w:r w:rsidRPr="00C2012A">
        <w:rPr>
          <w:sz w:val="32"/>
          <w:szCs w:val="32"/>
        </w:rPr>
        <w:t xml:space="preserve"> </w:t>
      </w:r>
      <w:r w:rsidRPr="00C2012A">
        <w:rPr>
          <w:rFonts w:eastAsia="SimSun"/>
          <w:sz w:val="22"/>
          <w:szCs w:val="22"/>
          <w:lang w:eastAsia="zh-CN"/>
        </w:rPr>
        <w:t>Moreover, in Rel-17 V2X, the P-UE itself may also need to support aperiodic transmission for some services/use cases, e.g.</w:t>
      </w:r>
      <w:r w:rsidR="009D1A83">
        <w:rPr>
          <w:rFonts w:eastAsia="SimSun"/>
          <w:sz w:val="22"/>
          <w:szCs w:val="22"/>
          <w:lang w:eastAsia="zh-CN"/>
        </w:rPr>
        <w:t>,</w:t>
      </w:r>
      <w:r w:rsidRPr="00C2012A">
        <w:rPr>
          <w:rFonts w:eastAsia="SimSun"/>
          <w:sz w:val="22"/>
          <w:szCs w:val="22"/>
          <w:lang w:eastAsia="zh-CN"/>
        </w:rPr>
        <w:t xml:space="preserve"> extended sensors</w:t>
      </w:r>
      <w:r w:rsidR="009D1A83">
        <w:rPr>
          <w:rFonts w:eastAsia="SimSun"/>
          <w:sz w:val="22"/>
          <w:szCs w:val="22"/>
          <w:lang w:eastAsia="zh-CN"/>
        </w:rPr>
        <w:t xml:space="preserve"> as discussed in the subsection </w:t>
      </w:r>
      <w:r w:rsidR="009D1A83">
        <w:rPr>
          <w:rFonts w:eastAsia="SimSun"/>
          <w:sz w:val="22"/>
          <w:szCs w:val="22"/>
          <w:lang w:eastAsia="zh-CN"/>
        </w:rPr>
        <w:fldChar w:fldCharType="begin"/>
      </w:r>
      <w:r w:rsidR="009D1A83">
        <w:rPr>
          <w:rFonts w:eastAsia="SimSun"/>
          <w:sz w:val="22"/>
          <w:szCs w:val="22"/>
          <w:lang w:eastAsia="zh-CN"/>
        </w:rPr>
        <w:instrText xml:space="preserve"> REF _Ref52529593 \n \h </w:instrText>
      </w:r>
      <w:r w:rsidR="009D1A83">
        <w:rPr>
          <w:rFonts w:eastAsia="SimSun"/>
          <w:sz w:val="22"/>
          <w:szCs w:val="22"/>
          <w:lang w:eastAsia="zh-CN"/>
        </w:rPr>
      </w:r>
      <w:r w:rsidR="009D1A83">
        <w:rPr>
          <w:rFonts w:eastAsia="SimSun"/>
          <w:sz w:val="22"/>
          <w:szCs w:val="22"/>
          <w:lang w:eastAsia="zh-CN"/>
        </w:rPr>
        <w:fldChar w:fldCharType="separate"/>
      </w:r>
      <w:r w:rsidR="000B4755">
        <w:rPr>
          <w:rFonts w:eastAsia="SimSun"/>
          <w:sz w:val="22"/>
          <w:szCs w:val="22"/>
          <w:lang w:eastAsia="zh-CN"/>
        </w:rPr>
        <w:t>3.1</w:t>
      </w:r>
      <w:r w:rsidR="009D1A83">
        <w:rPr>
          <w:rFonts w:eastAsia="SimSun"/>
          <w:sz w:val="22"/>
          <w:szCs w:val="22"/>
          <w:lang w:eastAsia="zh-CN"/>
        </w:rPr>
        <w:fldChar w:fldCharType="end"/>
      </w:r>
      <w:r w:rsidRPr="00C2012A">
        <w:rPr>
          <w:rFonts w:eastAsia="SimSun"/>
          <w:sz w:val="22"/>
          <w:szCs w:val="22"/>
          <w:lang w:eastAsia="zh-CN"/>
        </w:rPr>
        <w:t xml:space="preserve">. If the principle of Rel-14 LTE sidelink partial sensing is directly introduced, the transmissions of the P-UE and the V-UEs or </w:t>
      </w:r>
      <w:r w:rsidR="009D1A83">
        <w:rPr>
          <w:rFonts w:eastAsia="SimSun"/>
          <w:sz w:val="22"/>
          <w:szCs w:val="22"/>
          <w:lang w:eastAsia="zh-CN"/>
        </w:rPr>
        <w:t xml:space="preserve">the other </w:t>
      </w:r>
      <w:r w:rsidRPr="00C2012A">
        <w:rPr>
          <w:rFonts w:eastAsia="SimSun"/>
          <w:sz w:val="22"/>
          <w:szCs w:val="22"/>
          <w:lang w:eastAsia="zh-CN"/>
        </w:rPr>
        <w:t xml:space="preserve">P-UEs may </w:t>
      </w:r>
      <w:bookmarkStart w:id="12" w:name="_Hlk46408159"/>
      <w:r w:rsidRPr="00C2012A">
        <w:rPr>
          <w:rFonts w:eastAsia="SimSun"/>
          <w:sz w:val="22"/>
          <w:szCs w:val="22"/>
          <w:lang w:eastAsia="zh-CN"/>
        </w:rPr>
        <w:t xml:space="preserve">interfere </w:t>
      </w:r>
      <w:bookmarkEnd w:id="12"/>
      <w:r w:rsidRPr="00C2012A">
        <w:rPr>
          <w:rFonts w:eastAsia="SimSun"/>
          <w:sz w:val="22"/>
          <w:szCs w:val="22"/>
          <w:lang w:eastAsia="zh-CN"/>
        </w:rPr>
        <w:t>with each other. The main reason is that the “</w:t>
      </w:r>
      <w:r w:rsidRPr="00C2012A">
        <w:rPr>
          <w:sz w:val="22"/>
          <w:szCs w:val="22"/>
          <w:lang w:eastAsia="ja-JP"/>
        </w:rPr>
        <w:t>subset of sensing slots</w:t>
      </w:r>
      <w:r w:rsidRPr="00C2012A">
        <w:rPr>
          <w:rFonts w:eastAsia="SimSun"/>
          <w:sz w:val="22"/>
          <w:szCs w:val="22"/>
          <w:lang w:eastAsia="zh-CN"/>
        </w:rPr>
        <w:t xml:space="preserve">” are determined by assuming only </w:t>
      </w:r>
      <w:r w:rsidR="009D1A83">
        <w:rPr>
          <w:rFonts w:eastAsia="SimSun"/>
          <w:sz w:val="22"/>
          <w:szCs w:val="22"/>
          <w:lang w:eastAsia="zh-CN"/>
        </w:rPr>
        <w:t xml:space="preserve">the </w:t>
      </w:r>
      <w:r w:rsidRPr="00C2012A">
        <w:rPr>
          <w:rFonts w:eastAsia="SimSun"/>
          <w:sz w:val="22"/>
          <w:szCs w:val="22"/>
          <w:lang w:eastAsia="zh-CN"/>
        </w:rPr>
        <w:t xml:space="preserve">periodic transmissions from the UEs sharing the same resource pool. Due to </w:t>
      </w:r>
      <w:bookmarkStart w:id="13" w:name="OLE_LINK146"/>
      <w:r w:rsidRPr="00C2012A">
        <w:rPr>
          <w:rFonts w:eastAsia="SimSun"/>
          <w:sz w:val="22"/>
          <w:szCs w:val="22"/>
          <w:lang w:eastAsia="zh-CN"/>
        </w:rPr>
        <w:t>the “</w:t>
      </w:r>
      <w:r w:rsidRPr="00C2012A">
        <w:rPr>
          <w:sz w:val="22"/>
          <w:szCs w:val="22"/>
          <w:lang w:eastAsia="ja-JP"/>
        </w:rPr>
        <w:t>subset of sensing slots</w:t>
      </w:r>
      <w:r w:rsidRPr="00C2012A">
        <w:rPr>
          <w:rFonts w:eastAsia="SimSun"/>
          <w:sz w:val="22"/>
          <w:szCs w:val="22"/>
          <w:lang w:eastAsia="zh-CN"/>
        </w:rPr>
        <w:t>”</w:t>
      </w:r>
      <w:bookmarkEnd w:id="13"/>
      <w:r w:rsidRPr="00C2012A">
        <w:rPr>
          <w:rFonts w:eastAsia="SimSun"/>
          <w:sz w:val="22"/>
          <w:szCs w:val="22"/>
          <w:lang w:eastAsia="zh-CN"/>
        </w:rPr>
        <w:t xml:space="preserve">, the resource collision caused by aperiodic transmission may not be identified by partial sensing. In </w:t>
      </w:r>
      <w:r w:rsidR="00B63551">
        <w:rPr>
          <w:rFonts w:eastAsia="SimSun"/>
          <w:sz w:val="22"/>
          <w:szCs w:val="22"/>
          <w:lang w:eastAsia="zh-CN"/>
        </w:rPr>
        <w:fldChar w:fldCharType="begin"/>
      </w:r>
      <w:r w:rsidR="00B63551">
        <w:rPr>
          <w:rFonts w:eastAsia="SimSun"/>
          <w:sz w:val="22"/>
          <w:szCs w:val="22"/>
          <w:lang w:eastAsia="zh-CN"/>
        </w:rPr>
        <w:instrText xml:space="preserve"> REF _Ref51056638 \h  \* MERGEFORMAT </w:instrText>
      </w:r>
      <w:r w:rsidR="00B63551">
        <w:rPr>
          <w:rFonts w:eastAsia="SimSun"/>
          <w:sz w:val="22"/>
          <w:szCs w:val="22"/>
          <w:lang w:eastAsia="zh-CN"/>
        </w:rPr>
      </w:r>
      <w:r w:rsidR="00B63551">
        <w:rPr>
          <w:rFonts w:eastAsia="SimSun"/>
          <w:sz w:val="22"/>
          <w:szCs w:val="22"/>
          <w:lang w:eastAsia="zh-CN"/>
        </w:rPr>
        <w:fldChar w:fldCharType="separate"/>
      </w:r>
      <w:r w:rsidR="000B4755" w:rsidRPr="000B4755">
        <w:rPr>
          <w:rFonts w:eastAsia="SimSun"/>
          <w:sz w:val="22"/>
          <w:szCs w:val="22"/>
          <w:lang w:eastAsia="zh-CN"/>
        </w:rPr>
        <w:t>Figure 2</w:t>
      </w:r>
      <w:r w:rsidR="00B63551">
        <w:rPr>
          <w:rFonts w:eastAsia="SimSun"/>
          <w:sz w:val="22"/>
          <w:szCs w:val="22"/>
          <w:lang w:eastAsia="zh-CN"/>
        </w:rPr>
        <w:fldChar w:fldCharType="end"/>
      </w:r>
      <w:r w:rsidRPr="00C2012A">
        <w:rPr>
          <w:rFonts w:eastAsia="SimSun"/>
          <w:sz w:val="22"/>
          <w:szCs w:val="22"/>
          <w:lang w:eastAsia="zh-CN"/>
        </w:rPr>
        <w:t>, the examples are given to show that the interference can come from aperiodic transmission from either a V2V vehicle or a P2V pedestrian. In</w:t>
      </w:r>
      <w:r>
        <w:rPr>
          <w:rFonts w:eastAsia="SimSun"/>
          <w:sz w:val="22"/>
          <w:szCs w:val="22"/>
          <w:lang w:eastAsia="zh-CN"/>
        </w:rPr>
        <w:t xml:space="preserve"> </w:t>
      </w:r>
      <w:r w:rsidR="00B63551" w:rsidRPr="00B63551">
        <w:rPr>
          <w:rFonts w:eastAsia="SimSun"/>
          <w:sz w:val="22"/>
          <w:szCs w:val="22"/>
          <w:lang w:eastAsia="zh-CN"/>
        </w:rPr>
        <w:fldChar w:fldCharType="begin"/>
      </w:r>
      <w:r w:rsidR="00B63551" w:rsidRPr="00B63551">
        <w:rPr>
          <w:rFonts w:eastAsia="SimSun"/>
          <w:sz w:val="22"/>
          <w:szCs w:val="22"/>
          <w:lang w:eastAsia="zh-CN"/>
        </w:rPr>
        <w:instrText xml:space="preserve"> REF _Ref51056715 \h </w:instrText>
      </w:r>
      <w:r w:rsidR="00B63551">
        <w:rPr>
          <w:rFonts w:eastAsia="SimSun"/>
          <w:sz w:val="22"/>
          <w:szCs w:val="22"/>
          <w:lang w:eastAsia="zh-CN"/>
        </w:rPr>
        <w:instrText xml:space="preserve"> \* MERGEFORMAT </w:instrText>
      </w:r>
      <w:r w:rsidR="00B63551" w:rsidRPr="00B63551">
        <w:rPr>
          <w:rFonts w:eastAsia="SimSun"/>
          <w:sz w:val="22"/>
          <w:szCs w:val="22"/>
          <w:lang w:eastAsia="zh-CN"/>
        </w:rPr>
      </w:r>
      <w:r w:rsidR="00B63551" w:rsidRPr="00B63551">
        <w:rPr>
          <w:rFonts w:eastAsia="SimSun"/>
          <w:sz w:val="22"/>
          <w:szCs w:val="22"/>
          <w:lang w:eastAsia="zh-CN"/>
        </w:rPr>
        <w:fldChar w:fldCharType="separate"/>
      </w:r>
      <w:r w:rsidR="000B4755" w:rsidRPr="000B4755">
        <w:rPr>
          <w:rFonts w:eastAsia="SimSun"/>
          <w:sz w:val="22"/>
          <w:szCs w:val="22"/>
          <w:lang w:eastAsia="zh-CN"/>
        </w:rPr>
        <w:t>Figure 3</w:t>
      </w:r>
      <w:r w:rsidR="00B63551" w:rsidRPr="00B63551">
        <w:rPr>
          <w:rFonts w:eastAsia="SimSun"/>
          <w:sz w:val="22"/>
          <w:szCs w:val="22"/>
          <w:lang w:eastAsia="zh-CN"/>
        </w:rPr>
        <w:fldChar w:fldCharType="end"/>
      </w:r>
      <w:r w:rsidRPr="00C2012A">
        <w:rPr>
          <w:rFonts w:eastAsia="SimSun"/>
          <w:sz w:val="22"/>
          <w:szCs w:val="22"/>
          <w:lang w:eastAsia="zh-CN"/>
        </w:rPr>
        <w:t xml:space="preserve">, an example is provided to show that an aperiodic transmission occurs outside of the sensing period but reserves retransmission in Y slots within the selection window. Since </w:t>
      </w:r>
      <w:r w:rsidR="00011613">
        <w:rPr>
          <w:rFonts w:eastAsia="SimSun"/>
          <w:sz w:val="22"/>
          <w:szCs w:val="22"/>
          <w:lang w:eastAsia="zh-CN"/>
        </w:rPr>
        <w:t xml:space="preserve">the </w:t>
      </w:r>
      <w:r w:rsidRPr="00C2012A">
        <w:rPr>
          <w:rFonts w:eastAsia="SimSun"/>
          <w:sz w:val="22"/>
          <w:szCs w:val="22"/>
          <w:lang w:eastAsia="zh-CN"/>
        </w:rPr>
        <w:t xml:space="preserve">P-UE did not sense the slot on which the aperiodic transmission occurred, </w:t>
      </w:r>
      <w:r w:rsidR="00011613">
        <w:rPr>
          <w:rFonts w:eastAsia="SimSun"/>
          <w:sz w:val="22"/>
          <w:szCs w:val="22"/>
          <w:lang w:eastAsia="zh-CN"/>
        </w:rPr>
        <w:t xml:space="preserve">the </w:t>
      </w:r>
      <w:r w:rsidRPr="00C2012A">
        <w:rPr>
          <w:rFonts w:eastAsia="SimSun"/>
          <w:sz w:val="22"/>
          <w:szCs w:val="22"/>
          <w:lang w:eastAsia="zh-CN"/>
        </w:rPr>
        <w:t xml:space="preserve">collisions can happen when </w:t>
      </w:r>
      <w:r w:rsidR="00011613">
        <w:rPr>
          <w:rFonts w:eastAsia="SimSun"/>
          <w:sz w:val="22"/>
          <w:szCs w:val="22"/>
          <w:lang w:eastAsia="zh-CN"/>
        </w:rPr>
        <w:t xml:space="preserve">the </w:t>
      </w:r>
      <w:r w:rsidRPr="00C2012A">
        <w:rPr>
          <w:rFonts w:eastAsia="SimSun"/>
          <w:sz w:val="22"/>
          <w:szCs w:val="22"/>
          <w:lang w:eastAsia="zh-CN"/>
        </w:rPr>
        <w:t>P-UE selects resources in the Y slots.</w:t>
      </w:r>
    </w:p>
    <w:p w14:paraId="41DF5BF0" w14:textId="77777777" w:rsidR="00C2012A" w:rsidRDefault="00C2012A" w:rsidP="00C2012A">
      <w:pPr>
        <w:pStyle w:val="af8"/>
        <w:keepNext/>
        <w:spacing w:afterLines="50"/>
        <w:jc w:val="center"/>
      </w:pPr>
      <w:r>
        <w:rPr>
          <w:noProof/>
          <w:lang w:val="en-GB" w:eastAsia="en-GB"/>
        </w:rPr>
        <w:drawing>
          <wp:inline distT="0" distB="0" distL="0" distR="0" wp14:anchorId="30D6DD8E" wp14:editId="3DFE627C">
            <wp:extent cx="2512613" cy="1879210"/>
            <wp:effectExtent l="0" t="0" r="2540" b="0"/>
            <wp:docPr id="2" name="図 2" descr="時計, 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9751" cy="1892028"/>
                    </a:xfrm>
                    <a:prstGeom prst="rect">
                      <a:avLst/>
                    </a:prstGeom>
                  </pic:spPr>
                </pic:pic>
              </a:graphicData>
            </a:graphic>
          </wp:inline>
        </w:drawing>
      </w:r>
    </w:p>
    <w:p w14:paraId="671AA7DC" w14:textId="4575C4EC" w:rsidR="00C2012A" w:rsidRDefault="00C2012A" w:rsidP="00C2012A">
      <w:pPr>
        <w:pStyle w:val="a4"/>
        <w:jc w:val="center"/>
        <w:rPr>
          <w:rFonts w:eastAsia="ＭＳ 明朝"/>
          <w:lang w:eastAsia="ja-JP"/>
        </w:rPr>
      </w:pPr>
      <w:bookmarkStart w:id="14" w:name="_Ref51056638"/>
      <w:r>
        <w:t xml:space="preserve">Figure </w:t>
      </w:r>
      <w:r>
        <w:fldChar w:fldCharType="begin"/>
      </w:r>
      <w:r>
        <w:instrText xml:space="preserve"> SEQ Figure \* ARABIC </w:instrText>
      </w:r>
      <w:r>
        <w:fldChar w:fldCharType="separate"/>
      </w:r>
      <w:r w:rsidR="000B4755">
        <w:rPr>
          <w:noProof/>
        </w:rPr>
        <w:t>2</w:t>
      </w:r>
      <w:r>
        <w:fldChar w:fldCharType="end"/>
      </w:r>
      <w:bookmarkEnd w:id="14"/>
      <w:r>
        <w:t xml:space="preserve">: Illustrations on the </w:t>
      </w:r>
      <w:r w:rsidRPr="00A7155F">
        <w:t>interfer</w:t>
      </w:r>
      <w:r>
        <w:t>ence caused by aperiodic transmission from another UE in the shared resource pool.</w:t>
      </w:r>
    </w:p>
    <w:p w14:paraId="03BF22FD" w14:textId="73D05BB1" w:rsidR="00C2012A" w:rsidRDefault="00C2012A" w:rsidP="00C2012A">
      <w:pPr>
        <w:jc w:val="center"/>
        <w:rPr>
          <w:rFonts w:eastAsia="ＭＳ 明朝"/>
          <w:lang w:eastAsia="ja-JP"/>
        </w:rPr>
      </w:pPr>
      <w:r w:rsidRPr="00A7155F">
        <w:rPr>
          <w:noProof/>
          <w:lang w:eastAsia="en-GB"/>
        </w:rPr>
        <w:drawing>
          <wp:inline distT="0" distB="0" distL="0" distR="0" wp14:anchorId="1B5A7D61" wp14:editId="7988B140">
            <wp:extent cx="4516023" cy="1853449"/>
            <wp:effectExtent l="0" t="0" r="0" b="0"/>
            <wp:docPr id="13" name="图片 12">
              <a:extLst xmlns:a="http://schemas.openxmlformats.org/drawingml/2006/main">
                <a:ext uri="{FF2B5EF4-FFF2-40B4-BE49-F238E27FC236}">
                  <a16:creationId xmlns:a16="http://schemas.microsoft.com/office/drawing/2014/main" id="{A55684CC-7B3B-4C51-9822-40297594FF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A55684CC-7B3B-4C51-9822-40297594FF55}"/>
                        </a:ext>
                      </a:extLst>
                    </pic:cNvPr>
                    <pic:cNvPicPr>
                      <a:picLocks noChangeAspect="1"/>
                    </pic:cNvPicPr>
                  </pic:nvPicPr>
                  <pic:blipFill>
                    <a:blip r:embed="rId10"/>
                    <a:stretch>
                      <a:fillRect/>
                    </a:stretch>
                  </pic:blipFill>
                  <pic:spPr>
                    <a:xfrm>
                      <a:off x="0" y="0"/>
                      <a:ext cx="4536605" cy="1861896"/>
                    </a:xfrm>
                    <a:prstGeom prst="rect">
                      <a:avLst/>
                    </a:prstGeom>
                  </pic:spPr>
                </pic:pic>
              </a:graphicData>
            </a:graphic>
          </wp:inline>
        </w:drawing>
      </w:r>
    </w:p>
    <w:p w14:paraId="0F7FD5E6" w14:textId="6C6604F6" w:rsidR="00C2012A" w:rsidRDefault="00B63551" w:rsidP="00B63551">
      <w:pPr>
        <w:pStyle w:val="a4"/>
        <w:jc w:val="center"/>
        <w:rPr>
          <w:rFonts w:eastAsia="ＭＳ 明朝"/>
          <w:lang w:eastAsia="ja-JP"/>
        </w:rPr>
      </w:pPr>
      <w:bookmarkStart w:id="15" w:name="_Ref51056715"/>
      <w:r>
        <w:t xml:space="preserve">Figure </w:t>
      </w:r>
      <w:r>
        <w:fldChar w:fldCharType="begin"/>
      </w:r>
      <w:r>
        <w:instrText xml:space="preserve"> SEQ Figure \* ARABIC </w:instrText>
      </w:r>
      <w:r>
        <w:fldChar w:fldCharType="separate"/>
      </w:r>
      <w:r w:rsidR="000B4755">
        <w:rPr>
          <w:noProof/>
        </w:rPr>
        <w:t>3</w:t>
      </w:r>
      <w:r>
        <w:fldChar w:fldCharType="end"/>
      </w:r>
      <w:bookmarkEnd w:id="15"/>
      <w:r>
        <w:t>: An example of resource collision due to the “</w:t>
      </w:r>
      <w:r w:rsidRPr="000B6F4A">
        <w:rPr>
          <w:lang w:eastAsia="ja-JP"/>
        </w:rPr>
        <w:t>subset of sensing slots</w:t>
      </w:r>
      <w:r w:rsidRPr="00A7155F">
        <w:rPr>
          <w:lang w:val="en-US"/>
        </w:rPr>
        <w:t>”</w:t>
      </w:r>
      <w:r>
        <w:rPr>
          <w:lang w:val="en-US"/>
        </w:rPr>
        <w:t>.</w:t>
      </w:r>
    </w:p>
    <w:p w14:paraId="4802E359" w14:textId="77777777" w:rsidR="00475F03" w:rsidRDefault="00475F03" w:rsidP="00C2012A">
      <w:pPr>
        <w:jc w:val="both"/>
        <w:rPr>
          <w:rFonts w:eastAsia="ＭＳ 明朝"/>
          <w:bCs/>
          <w:sz w:val="22"/>
          <w:szCs w:val="22"/>
          <w:lang w:eastAsia="ja-JP"/>
        </w:rPr>
      </w:pPr>
    </w:p>
    <w:p w14:paraId="0597FB59" w14:textId="665230EA" w:rsidR="00094A0F" w:rsidRDefault="004642AB" w:rsidP="00C2012A">
      <w:pPr>
        <w:jc w:val="both"/>
        <w:rPr>
          <w:rFonts w:eastAsia="ＭＳ 明朝"/>
          <w:bCs/>
          <w:sz w:val="22"/>
          <w:szCs w:val="22"/>
          <w:lang w:eastAsia="ja-JP"/>
        </w:rPr>
      </w:pPr>
      <w:r>
        <w:rPr>
          <w:rFonts w:eastAsia="ＭＳ 明朝" w:hint="eastAsia"/>
          <w:bCs/>
          <w:sz w:val="22"/>
          <w:szCs w:val="22"/>
          <w:lang w:eastAsia="ja-JP"/>
        </w:rPr>
        <w:lastRenderedPageBreak/>
        <w:t>T</w:t>
      </w:r>
      <w:r>
        <w:rPr>
          <w:rFonts w:eastAsia="ＭＳ 明朝"/>
          <w:bCs/>
          <w:sz w:val="22"/>
          <w:szCs w:val="22"/>
          <w:lang w:eastAsia="ja-JP"/>
        </w:rPr>
        <w:t xml:space="preserve">o address this issue, the Rel.16 resource reservation mechanism for aperiodic transmission should be considered for the enhancement of partial sensing. </w:t>
      </w:r>
      <w:r w:rsidR="00094A0F">
        <w:rPr>
          <w:rFonts w:eastAsia="ＭＳ 明朝"/>
          <w:bCs/>
          <w:sz w:val="22"/>
          <w:szCs w:val="22"/>
          <w:lang w:eastAsia="ja-JP"/>
        </w:rPr>
        <w:t xml:space="preserve">In Rel.16 sidelink, a SCI can reserve one or two resources within 32 slots for </w:t>
      </w:r>
      <w:r w:rsidR="00FB2615">
        <w:rPr>
          <w:rFonts w:eastAsia="ＭＳ 明朝"/>
          <w:bCs/>
          <w:sz w:val="22"/>
          <w:szCs w:val="22"/>
          <w:lang w:eastAsia="ja-JP"/>
        </w:rPr>
        <w:t>aperiodic transmissions</w:t>
      </w:r>
      <w:r w:rsidR="00094A0F">
        <w:rPr>
          <w:rFonts w:eastAsia="ＭＳ 明朝"/>
          <w:bCs/>
          <w:sz w:val="22"/>
          <w:szCs w:val="22"/>
          <w:lang w:eastAsia="ja-JP"/>
        </w:rPr>
        <w:t xml:space="preserve">. </w:t>
      </w:r>
      <w:r>
        <w:rPr>
          <w:rFonts w:eastAsia="ＭＳ 明朝"/>
          <w:bCs/>
          <w:sz w:val="22"/>
          <w:szCs w:val="22"/>
          <w:lang w:eastAsia="ja-JP"/>
        </w:rPr>
        <w:t>Considering such resource reservation mechanism, a short sensing window can be introduced</w:t>
      </w:r>
      <w:r w:rsidR="005D08E4">
        <w:rPr>
          <w:rFonts w:eastAsia="ＭＳ 明朝"/>
          <w:bCs/>
          <w:sz w:val="22"/>
          <w:szCs w:val="22"/>
          <w:lang w:eastAsia="ja-JP"/>
        </w:rPr>
        <w:t xml:space="preserve">. The short sensing window should offer enough sensing time to acquire the </w:t>
      </w:r>
      <w:r w:rsidR="00416C02">
        <w:rPr>
          <w:rFonts w:eastAsia="ＭＳ 明朝"/>
          <w:bCs/>
          <w:sz w:val="22"/>
          <w:szCs w:val="22"/>
          <w:lang w:eastAsia="ja-JP"/>
        </w:rPr>
        <w:t>resource reservation</w:t>
      </w:r>
      <w:r w:rsidR="00051178">
        <w:rPr>
          <w:rFonts w:eastAsia="ＭＳ 明朝"/>
          <w:bCs/>
          <w:sz w:val="22"/>
          <w:szCs w:val="22"/>
          <w:lang w:eastAsia="ja-JP"/>
        </w:rPr>
        <w:t xml:space="preserve"> information</w:t>
      </w:r>
      <w:r w:rsidR="00416C02">
        <w:rPr>
          <w:rFonts w:eastAsia="ＭＳ 明朝"/>
          <w:bCs/>
          <w:sz w:val="22"/>
          <w:szCs w:val="22"/>
          <w:lang w:eastAsia="ja-JP"/>
        </w:rPr>
        <w:t xml:space="preserve"> </w:t>
      </w:r>
      <w:r w:rsidR="00051178">
        <w:rPr>
          <w:rFonts w:eastAsia="ＭＳ 明朝"/>
          <w:bCs/>
          <w:sz w:val="22"/>
          <w:szCs w:val="22"/>
          <w:lang w:eastAsia="ja-JP"/>
        </w:rPr>
        <w:t>of aperiodic transmissions</w:t>
      </w:r>
      <w:r w:rsidR="005D08E4">
        <w:rPr>
          <w:rFonts w:eastAsia="ＭＳ 明朝"/>
          <w:bCs/>
          <w:sz w:val="22"/>
          <w:szCs w:val="22"/>
          <w:lang w:eastAsia="ja-JP"/>
        </w:rPr>
        <w:t xml:space="preserve">. An example of the short sensing window is </w:t>
      </w:r>
      <w:r w:rsidR="00094A0F">
        <w:rPr>
          <w:rFonts w:eastAsia="ＭＳ 明朝"/>
          <w:bCs/>
          <w:sz w:val="22"/>
          <w:szCs w:val="22"/>
          <w:lang w:eastAsia="ja-JP"/>
        </w:rPr>
        <w:t xml:space="preserve">illustrated in  </w:t>
      </w:r>
      <w:r w:rsidR="00E02696">
        <w:rPr>
          <w:rFonts w:eastAsia="ＭＳ 明朝"/>
          <w:bCs/>
          <w:sz w:val="22"/>
          <w:szCs w:val="22"/>
          <w:lang w:eastAsia="ja-JP"/>
        </w:rPr>
        <w:fldChar w:fldCharType="begin"/>
      </w:r>
      <w:r w:rsidR="00E02696">
        <w:rPr>
          <w:rFonts w:eastAsia="ＭＳ 明朝"/>
          <w:bCs/>
          <w:sz w:val="22"/>
          <w:szCs w:val="22"/>
          <w:lang w:eastAsia="ja-JP"/>
        </w:rPr>
        <w:instrText xml:space="preserve"> REF _Ref51831889 \h </w:instrText>
      </w:r>
      <w:r w:rsidR="00011613">
        <w:rPr>
          <w:rFonts w:eastAsia="ＭＳ 明朝"/>
          <w:bCs/>
          <w:sz w:val="22"/>
          <w:szCs w:val="22"/>
          <w:lang w:eastAsia="ja-JP"/>
        </w:rPr>
        <w:instrText xml:space="preserve"> \* MERGEFORMAT </w:instrText>
      </w:r>
      <w:r w:rsidR="00E02696">
        <w:rPr>
          <w:rFonts w:eastAsia="ＭＳ 明朝"/>
          <w:bCs/>
          <w:sz w:val="22"/>
          <w:szCs w:val="22"/>
          <w:lang w:eastAsia="ja-JP"/>
        </w:rPr>
      </w:r>
      <w:r w:rsidR="00E02696">
        <w:rPr>
          <w:rFonts w:eastAsia="ＭＳ 明朝"/>
          <w:bCs/>
          <w:sz w:val="22"/>
          <w:szCs w:val="22"/>
          <w:lang w:eastAsia="ja-JP"/>
        </w:rPr>
        <w:fldChar w:fldCharType="separate"/>
      </w:r>
      <w:r w:rsidR="000B4755" w:rsidRPr="000B4755">
        <w:rPr>
          <w:rFonts w:eastAsia="ＭＳ 明朝"/>
          <w:bCs/>
          <w:sz w:val="22"/>
          <w:szCs w:val="22"/>
          <w:lang w:eastAsia="ja-JP"/>
        </w:rPr>
        <w:t>Figure 4</w:t>
      </w:r>
      <w:r w:rsidR="00E02696">
        <w:rPr>
          <w:rFonts w:eastAsia="ＭＳ 明朝"/>
          <w:bCs/>
          <w:sz w:val="22"/>
          <w:szCs w:val="22"/>
          <w:lang w:eastAsia="ja-JP"/>
        </w:rPr>
        <w:fldChar w:fldCharType="end"/>
      </w:r>
      <w:r w:rsidR="00E02696">
        <w:rPr>
          <w:rFonts w:eastAsia="ＭＳ 明朝"/>
          <w:bCs/>
          <w:sz w:val="22"/>
          <w:szCs w:val="22"/>
          <w:lang w:eastAsia="ja-JP"/>
        </w:rPr>
        <w:t xml:space="preserve">, </w:t>
      </w:r>
      <w:r w:rsidR="00094A0F">
        <w:rPr>
          <w:rFonts w:eastAsia="ＭＳ 明朝"/>
          <w:bCs/>
          <w:sz w:val="22"/>
          <w:szCs w:val="22"/>
          <w:lang w:eastAsia="ja-JP"/>
        </w:rPr>
        <w:t xml:space="preserve">the </w:t>
      </w:r>
      <w:r w:rsidR="005D08E4">
        <w:rPr>
          <w:rFonts w:eastAsia="ＭＳ 明朝"/>
          <w:bCs/>
          <w:sz w:val="22"/>
          <w:szCs w:val="22"/>
          <w:lang w:eastAsia="ja-JP"/>
        </w:rPr>
        <w:t xml:space="preserve">short sensing window contains the </w:t>
      </w:r>
      <w:r w:rsidR="00094A0F">
        <w:rPr>
          <w:rFonts w:eastAsia="ＭＳ 明朝"/>
          <w:bCs/>
          <w:sz w:val="22"/>
          <w:szCs w:val="22"/>
          <w:lang w:eastAsia="ja-JP"/>
        </w:rPr>
        <w:t xml:space="preserve">slots within the range </w:t>
      </w:r>
      <m:oMath>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 xml:space="preserve">-31,  </m:t>
        </m:r>
        <m:r>
          <w:rPr>
            <w:rFonts w:ascii="Cambria Math" w:eastAsia="ＭＳ 明朝" w:hAnsi="Cambria Math"/>
            <w:sz w:val="22"/>
            <w:szCs w:val="22"/>
            <w:lang w:eastAsia="ja-JP"/>
          </w:rPr>
          <m:t>n</m:t>
        </m:r>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proc</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oMath>
      <w:r w:rsidR="00094A0F">
        <w:rPr>
          <w:rFonts w:eastAsia="ＭＳ 明朝"/>
          <w:bCs/>
          <w:sz w:val="22"/>
          <w:szCs w:val="22"/>
          <w:lang w:eastAsia="ja-JP"/>
        </w:rPr>
        <w:t xml:space="preserve"> , where</w:t>
      </w:r>
      <w:r w:rsidR="00AD59B5">
        <w:rPr>
          <w:rFonts w:eastAsia="ＭＳ 明朝"/>
          <w:bCs/>
          <w:sz w:val="22"/>
          <w:szCs w:val="22"/>
          <w:lang w:eastAsia="ja-JP"/>
        </w:rPr>
        <w:t xml:space="preserve">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y0</m:t>
            </m:r>
          </m:sub>
          <m:sup>
            <m:r>
              <w:rPr>
                <w:rFonts w:ascii="Cambria Math" w:eastAsia="ＭＳ 明朝" w:hAnsi="Cambria Math"/>
                <w:sz w:val="22"/>
                <w:szCs w:val="22"/>
                <w:lang w:eastAsia="ja-JP"/>
              </w:rPr>
              <m:t>SL</m:t>
            </m:r>
          </m:sup>
        </m:sSubSup>
      </m:oMath>
      <w:r w:rsidR="00094A0F">
        <w:rPr>
          <w:rFonts w:eastAsia="ＭＳ 明朝"/>
          <w:bCs/>
          <w:sz w:val="22"/>
          <w:szCs w:val="22"/>
          <w:lang w:eastAsia="ja-JP"/>
        </w:rPr>
        <w:t xml:space="preserve"> is the first slot of the Y slots.</w:t>
      </w:r>
    </w:p>
    <w:p w14:paraId="10F0AE12" w14:textId="28C6EA1C" w:rsidR="00E02696" w:rsidRDefault="00C71728" w:rsidP="00E02696">
      <w:pPr>
        <w:jc w:val="center"/>
        <w:rPr>
          <w:bCs/>
          <w:sz w:val="22"/>
          <w:szCs w:val="22"/>
          <w:lang w:eastAsia="zh-CN"/>
        </w:rPr>
      </w:pPr>
      <w:r>
        <w:rPr>
          <w:bCs/>
          <w:noProof/>
          <w:sz w:val="22"/>
          <w:szCs w:val="22"/>
          <w:lang w:eastAsia="zh-CN"/>
        </w:rPr>
        <w:drawing>
          <wp:inline distT="0" distB="0" distL="0" distR="0" wp14:anchorId="720FEB04" wp14:editId="7817714B">
            <wp:extent cx="5530850" cy="2369413"/>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33332" cy="2370476"/>
                    </a:xfrm>
                    <a:prstGeom prst="rect">
                      <a:avLst/>
                    </a:prstGeom>
                  </pic:spPr>
                </pic:pic>
              </a:graphicData>
            </a:graphic>
          </wp:inline>
        </w:drawing>
      </w:r>
    </w:p>
    <w:p w14:paraId="153513C7" w14:textId="208FF556" w:rsidR="00E02696" w:rsidRPr="00094A0F" w:rsidRDefault="00E02696" w:rsidP="007A05BF">
      <w:pPr>
        <w:pStyle w:val="a4"/>
        <w:jc w:val="center"/>
        <w:rPr>
          <w:bCs w:val="0"/>
          <w:sz w:val="22"/>
          <w:szCs w:val="22"/>
          <w:lang w:eastAsia="zh-CN"/>
        </w:rPr>
      </w:pPr>
      <w:bookmarkStart w:id="16" w:name="_Ref51831889"/>
      <w:r>
        <w:t xml:space="preserve">Figure </w:t>
      </w:r>
      <w:r>
        <w:fldChar w:fldCharType="begin"/>
      </w:r>
      <w:r>
        <w:instrText xml:space="preserve"> SEQ Figure \* ARABIC </w:instrText>
      </w:r>
      <w:r>
        <w:fldChar w:fldCharType="separate"/>
      </w:r>
      <w:r w:rsidR="000B4755">
        <w:rPr>
          <w:noProof/>
        </w:rPr>
        <w:t>4</w:t>
      </w:r>
      <w:r>
        <w:fldChar w:fldCharType="end"/>
      </w:r>
      <w:bookmarkEnd w:id="16"/>
      <w:r>
        <w:t>: Partial sensing considering aperiodic transmissions</w:t>
      </w:r>
    </w:p>
    <w:p w14:paraId="4AFB1DC3" w14:textId="11B08868" w:rsidR="007C2166" w:rsidRDefault="005D08E4" w:rsidP="00C2012A">
      <w:pPr>
        <w:jc w:val="both"/>
        <w:rPr>
          <w:rFonts w:eastAsia="ＭＳ 明朝"/>
          <w:bCs/>
          <w:sz w:val="22"/>
          <w:szCs w:val="22"/>
          <w:lang w:eastAsia="ja-JP"/>
        </w:rPr>
      </w:pPr>
      <w:r>
        <w:rPr>
          <w:rFonts w:eastAsia="ＭＳ 明朝" w:hint="eastAsia"/>
          <w:bCs/>
          <w:sz w:val="22"/>
          <w:szCs w:val="22"/>
          <w:lang w:eastAsia="ja-JP"/>
        </w:rPr>
        <w:t>M</w:t>
      </w:r>
      <w:r>
        <w:rPr>
          <w:rFonts w:eastAsia="ＭＳ 明朝"/>
          <w:bCs/>
          <w:sz w:val="22"/>
          <w:szCs w:val="22"/>
          <w:lang w:eastAsia="ja-JP"/>
        </w:rPr>
        <w:t xml:space="preserve">oreover, once a P-UE configured with partial sensing transmits an aperiodic packet, it is not able to predetermine the selection window as well as the short partial sensing window prior to the packet arrival. In order for the P-UE to sense the sidelink channel where the aperiodic traffic(s) is ongoing, the short partial sensing window can be placed after the packet arrival.  </w:t>
      </w:r>
    </w:p>
    <w:p w14:paraId="3C6DB275" w14:textId="1086D5E7" w:rsidR="00B51C0F" w:rsidRDefault="001549C9" w:rsidP="00C2012A">
      <w:pPr>
        <w:jc w:val="both"/>
        <w:rPr>
          <w:rFonts w:eastAsia="ＭＳ 明朝"/>
          <w:bCs/>
          <w:sz w:val="22"/>
          <w:szCs w:val="22"/>
          <w:lang w:eastAsia="ja-JP"/>
        </w:rPr>
      </w:pPr>
      <w:r>
        <w:rPr>
          <w:rFonts w:eastAsia="ＭＳ 明朝"/>
          <w:bCs/>
          <w:sz w:val="22"/>
          <w:szCs w:val="22"/>
          <w:lang w:eastAsia="ja-JP"/>
        </w:rPr>
        <w:t xml:space="preserve">In Rel.16 sidelink, it is possible to configure </w:t>
      </w:r>
      <w:r w:rsidR="00BC31D0">
        <w:rPr>
          <w:rFonts w:eastAsia="ＭＳ 明朝"/>
          <w:bCs/>
          <w:sz w:val="22"/>
          <w:szCs w:val="22"/>
          <w:lang w:eastAsia="ja-JP"/>
        </w:rPr>
        <w:t xml:space="preserve">that </w:t>
      </w:r>
      <w:r>
        <w:rPr>
          <w:rFonts w:eastAsia="ＭＳ 明朝"/>
          <w:bCs/>
          <w:sz w:val="22"/>
          <w:szCs w:val="22"/>
          <w:lang w:eastAsia="ja-JP"/>
        </w:rPr>
        <w:t xml:space="preserve">both aperiodic and periodic traffics are transmitted </w:t>
      </w:r>
      <w:r w:rsidR="00BC31D0">
        <w:rPr>
          <w:rFonts w:eastAsia="ＭＳ 明朝"/>
          <w:bCs/>
          <w:sz w:val="22"/>
          <w:szCs w:val="22"/>
          <w:lang w:eastAsia="ja-JP"/>
        </w:rPr>
        <w:t xml:space="preserve">in the same resource pool. </w:t>
      </w:r>
      <w:r w:rsidR="00BC31D0" w:rsidRPr="00BC31D0">
        <w:rPr>
          <w:rFonts w:eastAsia="ＭＳ 明朝"/>
          <w:bCs/>
          <w:sz w:val="22"/>
          <w:szCs w:val="22"/>
          <w:lang w:eastAsia="ja-JP"/>
        </w:rPr>
        <w:t xml:space="preserve">In this case, </w:t>
      </w:r>
      <w:r w:rsidR="00BC31D0">
        <w:rPr>
          <w:rFonts w:eastAsia="ＭＳ 明朝"/>
          <w:bCs/>
          <w:sz w:val="22"/>
          <w:szCs w:val="22"/>
          <w:lang w:eastAsia="ja-JP"/>
        </w:rPr>
        <w:t xml:space="preserve">the resource reservation for both periodic traffic and aperiodic traffic should be </w:t>
      </w:r>
      <w:r w:rsidR="005F04A0">
        <w:rPr>
          <w:rFonts w:eastAsia="ＭＳ 明朝"/>
          <w:bCs/>
          <w:sz w:val="22"/>
          <w:szCs w:val="22"/>
          <w:lang w:eastAsia="ja-JP"/>
        </w:rPr>
        <w:t>captured by P-UE</w:t>
      </w:r>
      <w:r w:rsidR="00BC31D0">
        <w:rPr>
          <w:rFonts w:eastAsia="ＭＳ 明朝"/>
          <w:bCs/>
          <w:sz w:val="22"/>
          <w:szCs w:val="22"/>
          <w:lang w:eastAsia="ja-JP"/>
        </w:rPr>
        <w:t xml:space="preserve">. For periodic </w:t>
      </w:r>
      <w:r w:rsidR="005F04A0">
        <w:rPr>
          <w:rFonts w:eastAsia="ＭＳ 明朝"/>
          <w:bCs/>
          <w:sz w:val="22"/>
          <w:szCs w:val="22"/>
          <w:lang w:eastAsia="ja-JP"/>
        </w:rPr>
        <w:t>reservation</w:t>
      </w:r>
      <w:r w:rsidR="00BC31D0">
        <w:rPr>
          <w:rFonts w:eastAsia="ＭＳ 明朝"/>
          <w:bCs/>
          <w:sz w:val="22"/>
          <w:szCs w:val="22"/>
          <w:lang w:eastAsia="ja-JP"/>
        </w:rPr>
        <w:t>, the legacy LTE-V2X partial sensing mechanism can be reused, but the sensing window length should be carefully selected. This implies that, the P-UE needs to be periodically awake in the sensing period</w:t>
      </w:r>
      <w:r w:rsidR="0046290C">
        <w:rPr>
          <w:rFonts w:eastAsia="ＭＳ 明朝"/>
          <w:bCs/>
          <w:sz w:val="22"/>
          <w:szCs w:val="22"/>
          <w:lang w:eastAsia="ja-JP"/>
        </w:rPr>
        <w:t xml:space="preserve"> within the sensing window</w:t>
      </w:r>
      <w:r w:rsidR="00BC31D0">
        <w:rPr>
          <w:rFonts w:eastAsia="ＭＳ 明朝"/>
          <w:bCs/>
          <w:sz w:val="22"/>
          <w:szCs w:val="22"/>
          <w:lang w:eastAsia="ja-JP"/>
        </w:rPr>
        <w:t>, and updates the information as follows:</w:t>
      </w:r>
    </w:p>
    <w:p w14:paraId="6C2481BD" w14:textId="77777777" w:rsidR="00BC31D0" w:rsidRPr="001E577B" w:rsidRDefault="00BC31D0" w:rsidP="00BC31D0">
      <w:pPr>
        <w:pStyle w:val="a6"/>
        <w:numPr>
          <w:ilvl w:val="0"/>
          <w:numId w:val="15"/>
        </w:numPr>
        <w:spacing w:before="120"/>
        <w:jc w:val="both"/>
        <w:rPr>
          <w:rFonts w:ascii="Times New Roman" w:eastAsia="ＭＳ 明朝" w:hAnsi="Times New Roman"/>
          <w:lang w:val="en-GB" w:eastAsia="ja-JP"/>
        </w:rPr>
      </w:pPr>
      <w:r w:rsidRPr="001E577B">
        <w:rPr>
          <w:rFonts w:ascii="Times New Roman" w:eastAsia="ＭＳ 明朝" w:hAnsi="Times New Roman"/>
          <w:lang w:val="en-GB" w:eastAsia="ja-JP"/>
        </w:rPr>
        <w:t>How many periodic traffics</w:t>
      </w:r>
      <w:r>
        <w:rPr>
          <w:rFonts w:ascii="Times New Roman" w:eastAsia="ＭＳ 明朝" w:hAnsi="Times New Roman"/>
          <w:lang w:val="en-GB" w:eastAsia="ja-JP"/>
        </w:rPr>
        <w:t xml:space="preserve"> with the different periodicities</w:t>
      </w:r>
      <w:r w:rsidRPr="001E577B">
        <w:rPr>
          <w:rFonts w:ascii="Times New Roman" w:eastAsia="ＭＳ 明朝" w:hAnsi="Times New Roman"/>
          <w:lang w:val="en-GB" w:eastAsia="ja-JP"/>
        </w:rPr>
        <w:t xml:space="preserve"> in the sidelink transmission are ongoing in the current resource pool;</w:t>
      </w:r>
    </w:p>
    <w:p w14:paraId="4F92309C" w14:textId="75589FF2" w:rsidR="00BC31D0" w:rsidRPr="001E577B" w:rsidRDefault="00BC31D0" w:rsidP="008254B8">
      <w:pPr>
        <w:pStyle w:val="a6"/>
        <w:numPr>
          <w:ilvl w:val="0"/>
          <w:numId w:val="15"/>
        </w:numPr>
        <w:spacing w:before="120" w:after="120"/>
        <w:jc w:val="both"/>
        <w:rPr>
          <w:rFonts w:ascii="Times New Roman" w:eastAsia="ＭＳ 明朝" w:hAnsi="Times New Roman"/>
          <w:lang w:val="en-GB" w:eastAsia="ja-JP"/>
        </w:rPr>
      </w:pPr>
      <w:r w:rsidRPr="001E577B">
        <w:rPr>
          <w:rFonts w:ascii="Times New Roman" w:eastAsia="ＭＳ 明朝" w:hAnsi="Times New Roman"/>
          <w:lang w:val="en-GB" w:eastAsia="ja-JP"/>
        </w:rPr>
        <w:t xml:space="preserve">The reservation timing as well as the time offset of the reserved periodic resources between the Tx-UEs and the sensing </w:t>
      </w:r>
      <w:r w:rsidR="006D27A2">
        <w:rPr>
          <w:rFonts w:ascii="Times New Roman" w:eastAsia="ＭＳ 明朝" w:hAnsi="Times New Roman"/>
          <w:lang w:val="en-GB" w:eastAsia="ja-JP"/>
        </w:rPr>
        <w:t>P-</w:t>
      </w:r>
      <w:r w:rsidRPr="001E577B">
        <w:rPr>
          <w:rFonts w:ascii="Times New Roman" w:eastAsia="ＭＳ 明朝" w:hAnsi="Times New Roman"/>
          <w:lang w:val="en-GB" w:eastAsia="ja-JP"/>
        </w:rPr>
        <w:t>UE.</w:t>
      </w:r>
    </w:p>
    <w:p w14:paraId="7DAC354D" w14:textId="02B96AEE" w:rsidR="000719A3" w:rsidRDefault="005F04A0" w:rsidP="00C2012A">
      <w:pPr>
        <w:jc w:val="both"/>
        <w:rPr>
          <w:rFonts w:eastAsia="ＭＳ 明朝"/>
          <w:bCs/>
          <w:sz w:val="22"/>
          <w:szCs w:val="22"/>
          <w:lang w:eastAsia="ja-JP"/>
        </w:rPr>
      </w:pPr>
      <w:r>
        <w:rPr>
          <w:rFonts w:eastAsia="ＭＳ 明朝"/>
          <w:bCs/>
          <w:sz w:val="22"/>
          <w:szCs w:val="22"/>
          <w:lang w:eastAsia="ja-JP"/>
        </w:rPr>
        <w:t xml:space="preserve">To be differentiate from </w:t>
      </w:r>
      <w:r w:rsidR="008254B8">
        <w:rPr>
          <w:rFonts w:eastAsia="ＭＳ 明朝" w:hint="eastAsia"/>
          <w:bCs/>
          <w:sz w:val="22"/>
          <w:szCs w:val="22"/>
          <w:lang w:eastAsia="ja-JP"/>
        </w:rPr>
        <w:t>t</w:t>
      </w:r>
      <w:r w:rsidR="008254B8">
        <w:rPr>
          <w:rFonts w:eastAsia="ＭＳ 明朝"/>
          <w:bCs/>
          <w:sz w:val="22"/>
          <w:szCs w:val="22"/>
          <w:lang w:eastAsia="ja-JP"/>
        </w:rPr>
        <w:t xml:space="preserve">he </w:t>
      </w:r>
      <w:r>
        <w:rPr>
          <w:rFonts w:eastAsia="ＭＳ 明朝"/>
          <w:bCs/>
          <w:sz w:val="22"/>
          <w:szCs w:val="22"/>
          <w:lang w:eastAsia="ja-JP"/>
        </w:rPr>
        <w:t>short sensing window</w:t>
      </w:r>
      <w:r w:rsidR="00D02D90">
        <w:rPr>
          <w:rFonts w:eastAsia="ＭＳ 明朝" w:hint="eastAsia"/>
          <w:bCs/>
          <w:sz w:val="22"/>
          <w:szCs w:val="22"/>
          <w:lang w:eastAsia="ja-JP"/>
        </w:rPr>
        <w:t xml:space="preserve"> </w:t>
      </w:r>
      <w:r w:rsidR="00D02D90">
        <w:rPr>
          <w:rFonts w:eastAsia="ＭＳ 明朝"/>
          <w:bCs/>
          <w:sz w:val="22"/>
          <w:szCs w:val="22"/>
          <w:lang w:eastAsia="ja-JP"/>
        </w:rPr>
        <w:t xml:space="preserve">that is mainly designed </w:t>
      </w:r>
      <w:r>
        <w:rPr>
          <w:rFonts w:eastAsia="ＭＳ 明朝"/>
          <w:bCs/>
          <w:sz w:val="22"/>
          <w:szCs w:val="22"/>
          <w:lang w:eastAsia="ja-JP"/>
        </w:rPr>
        <w:t xml:space="preserve">for </w:t>
      </w:r>
      <w:r w:rsidR="008254B8">
        <w:rPr>
          <w:rFonts w:eastAsia="ＭＳ 明朝"/>
          <w:bCs/>
          <w:sz w:val="22"/>
          <w:szCs w:val="22"/>
          <w:lang w:eastAsia="ja-JP"/>
        </w:rPr>
        <w:t xml:space="preserve">detecting </w:t>
      </w:r>
      <w:r>
        <w:rPr>
          <w:rFonts w:eastAsia="ＭＳ 明朝"/>
          <w:bCs/>
          <w:sz w:val="22"/>
          <w:szCs w:val="22"/>
          <w:lang w:eastAsia="ja-JP"/>
        </w:rPr>
        <w:t xml:space="preserve">aperiodic </w:t>
      </w:r>
      <w:r w:rsidR="008254B8">
        <w:rPr>
          <w:rFonts w:eastAsia="ＭＳ 明朝"/>
          <w:bCs/>
          <w:sz w:val="22"/>
          <w:szCs w:val="22"/>
          <w:lang w:eastAsia="ja-JP"/>
        </w:rPr>
        <w:t>reservations</w:t>
      </w:r>
      <w:r>
        <w:rPr>
          <w:rFonts w:eastAsia="ＭＳ 明朝"/>
          <w:bCs/>
          <w:sz w:val="22"/>
          <w:szCs w:val="22"/>
          <w:lang w:eastAsia="ja-JP"/>
        </w:rPr>
        <w:t>, t</w:t>
      </w:r>
      <w:r w:rsidRPr="005F04A0">
        <w:rPr>
          <w:rFonts w:eastAsia="ＭＳ 明朝"/>
          <w:bCs/>
          <w:sz w:val="22"/>
          <w:szCs w:val="22"/>
          <w:lang w:eastAsia="ja-JP"/>
        </w:rPr>
        <w:t xml:space="preserve">he </w:t>
      </w:r>
      <w:r>
        <w:rPr>
          <w:rFonts w:eastAsia="ＭＳ 明朝"/>
          <w:bCs/>
          <w:sz w:val="22"/>
          <w:szCs w:val="22"/>
          <w:lang w:eastAsia="ja-JP"/>
        </w:rPr>
        <w:t xml:space="preserve">sensing window for </w:t>
      </w:r>
      <w:r w:rsidR="008254B8">
        <w:rPr>
          <w:rFonts w:eastAsia="ＭＳ 明朝"/>
          <w:bCs/>
          <w:sz w:val="22"/>
          <w:szCs w:val="22"/>
          <w:lang w:eastAsia="ja-JP"/>
        </w:rPr>
        <w:t xml:space="preserve">detecting </w:t>
      </w:r>
      <w:r>
        <w:rPr>
          <w:rFonts w:eastAsia="ＭＳ 明朝"/>
          <w:bCs/>
          <w:sz w:val="22"/>
          <w:szCs w:val="22"/>
          <w:lang w:eastAsia="ja-JP"/>
        </w:rPr>
        <w:t xml:space="preserve">periodic </w:t>
      </w:r>
      <w:r w:rsidR="008254B8">
        <w:rPr>
          <w:rFonts w:eastAsia="ＭＳ 明朝"/>
          <w:bCs/>
          <w:sz w:val="22"/>
          <w:szCs w:val="22"/>
          <w:lang w:eastAsia="ja-JP"/>
        </w:rPr>
        <w:t>reservations</w:t>
      </w:r>
      <w:r w:rsidRPr="005F04A0">
        <w:rPr>
          <w:rFonts w:eastAsia="ＭＳ 明朝"/>
          <w:bCs/>
          <w:sz w:val="22"/>
          <w:szCs w:val="22"/>
          <w:lang w:eastAsia="ja-JP"/>
        </w:rPr>
        <w:t xml:space="preserve"> will be </w:t>
      </w:r>
      <w:r>
        <w:rPr>
          <w:rFonts w:eastAsia="ＭＳ 明朝"/>
          <w:bCs/>
          <w:sz w:val="22"/>
          <w:szCs w:val="22"/>
          <w:lang w:eastAsia="ja-JP"/>
        </w:rPr>
        <w:t>referred as fixed sensing window</w:t>
      </w:r>
      <w:r w:rsidRPr="005F04A0">
        <w:rPr>
          <w:rFonts w:eastAsia="ＭＳ 明朝"/>
          <w:bCs/>
          <w:sz w:val="22"/>
          <w:szCs w:val="22"/>
          <w:lang w:eastAsia="ja-JP"/>
        </w:rPr>
        <w:t xml:space="preserve"> hereinafter. </w:t>
      </w:r>
      <w:r w:rsidR="00BC31D0">
        <w:rPr>
          <w:rFonts w:eastAsia="ＭＳ 明朝" w:hint="eastAsia"/>
          <w:bCs/>
          <w:sz w:val="22"/>
          <w:szCs w:val="22"/>
          <w:lang w:eastAsia="ja-JP"/>
        </w:rPr>
        <w:t>I</w:t>
      </w:r>
      <w:r w:rsidR="00BC31D0">
        <w:rPr>
          <w:rFonts w:eastAsia="ＭＳ 明朝"/>
          <w:bCs/>
          <w:sz w:val="22"/>
          <w:szCs w:val="22"/>
          <w:lang w:eastAsia="ja-JP"/>
        </w:rPr>
        <w:t xml:space="preserve">t should be noted that, the </w:t>
      </w:r>
      <w:r>
        <w:rPr>
          <w:rFonts w:eastAsia="ＭＳ 明朝"/>
          <w:bCs/>
          <w:sz w:val="22"/>
          <w:szCs w:val="22"/>
          <w:lang w:eastAsia="ja-JP"/>
        </w:rPr>
        <w:t xml:space="preserve">fixed </w:t>
      </w:r>
      <w:r w:rsidR="00BC31D0">
        <w:rPr>
          <w:rFonts w:eastAsia="ＭＳ 明朝"/>
          <w:bCs/>
          <w:sz w:val="22"/>
          <w:szCs w:val="22"/>
          <w:lang w:eastAsia="ja-JP"/>
        </w:rPr>
        <w:t>sensing window</w:t>
      </w:r>
      <w:r w:rsidR="0046290C">
        <w:rPr>
          <w:rFonts w:eastAsia="ＭＳ 明朝"/>
          <w:bCs/>
          <w:sz w:val="22"/>
          <w:szCs w:val="22"/>
          <w:lang w:eastAsia="ja-JP"/>
        </w:rPr>
        <w:t xml:space="preserve"> length can be equal to the maximum periodicity, with which the periodic traffic is ongoing in the current resource pool. Alternatively, the</w:t>
      </w:r>
      <w:r>
        <w:rPr>
          <w:rFonts w:eastAsia="ＭＳ 明朝"/>
          <w:bCs/>
          <w:sz w:val="22"/>
          <w:szCs w:val="22"/>
          <w:lang w:eastAsia="ja-JP"/>
        </w:rPr>
        <w:t xml:space="preserve"> fixed</w:t>
      </w:r>
      <w:r w:rsidR="0046290C">
        <w:rPr>
          <w:rFonts w:eastAsia="ＭＳ 明朝"/>
          <w:bCs/>
          <w:sz w:val="22"/>
          <w:szCs w:val="22"/>
          <w:lang w:eastAsia="ja-JP"/>
        </w:rPr>
        <w:t xml:space="preserve"> sensing window length can be equal to the maximum periodicity (pre)-configured in the current resource pool. Whether to perform the sensing in the sensing window is up to UE implementation, based on the channel condition for instance. </w:t>
      </w:r>
    </w:p>
    <w:p w14:paraId="0F472DD9" w14:textId="0B6C7DFF" w:rsidR="005D08E4" w:rsidRDefault="00370F20" w:rsidP="00C2012A">
      <w:pPr>
        <w:jc w:val="both"/>
        <w:rPr>
          <w:rFonts w:eastAsia="ＭＳ 明朝"/>
          <w:bCs/>
          <w:sz w:val="22"/>
          <w:szCs w:val="22"/>
          <w:lang w:eastAsia="ja-JP"/>
        </w:rPr>
      </w:pPr>
      <w:r w:rsidRPr="00370F20">
        <w:rPr>
          <w:rFonts w:eastAsia="ＭＳ 明朝"/>
          <w:bCs/>
          <w:sz w:val="22"/>
          <w:szCs w:val="22"/>
          <w:lang w:eastAsia="ja-JP"/>
        </w:rPr>
        <w:fldChar w:fldCharType="begin"/>
      </w:r>
      <w:r w:rsidRPr="00B20E05">
        <w:rPr>
          <w:rFonts w:eastAsia="ＭＳ 明朝"/>
          <w:bCs/>
          <w:sz w:val="22"/>
          <w:szCs w:val="22"/>
          <w:lang w:eastAsia="ja-JP"/>
        </w:rPr>
        <w:instrText xml:space="preserve"> REF _Ref61357599 \h </w:instrText>
      </w:r>
      <w:r>
        <w:rPr>
          <w:rFonts w:eastAsia="ＭＳ 明朝"/>
          <w:bCs/>
          <w:sz w:val="22"/>
          <w:szCs w:val="22"/>
          <w:lang w:eastAsia="ja-JP"/>
        </w:rPr>
        <w:instrText xml:space="preserve"> \* MERGEFORMAT </w:instrText>
      </w:r>
      <w:r w:rsidRPr="00370F20">
        <w:rPr>
          <w:rFonts w:eastAsia="ＭＳ 明朝"/>
          <w:bCs/>
          <w:sz w:val="22"/>
          <w:szCs w:val="22"/>
          <w:lang w:eastAsia="ja-JP"/>
        </w:rPr>
      </w:r>
      <w:r w:rsidRPr="00370F20">
        <w:rPr>
          <w:rFonts w:eastAsia="ＭＳ 明朝"/>
          <w:bCs/>
          <w:sz w:val="22"/>
          <w:szCs w:val="22"/>
          <w:lang w:eastAsia="ja-JP"/>
        </w:rPr>
        <w:fldChar w:fldCharType="separate"/>
      </w:r>
      <w:r w:rsidR="000B4755" w:rsidRPr="000B4755">
        <w:rPr>
          <w:sz w:val="22"/>
          <w:szCs w:val="22"/>
        </w:rPr>
        <w:t xml:space="preserve">Figure </w:t>
      </w:r>
      <w:r w:rsidR="000B4755" w:rsidRPr="000B4755">
        <w:rPr>
          <w:noProof/>
          <w:sz w:val="22"/>
          <w:szCs w:val="22"/>
        </w:rPr>
        <w:t>5</w:t>
      </w:r>
      <w:r w:rsidRPr="00370F20">
        <w:rPr>
          <w:rFonts w:eastAsia="ＭＳ 明朝"/>
          <w:bCs/>
          <w:sz w:val="22"/>
          <w:szCs w:val="22"/>
          <w:lang w:eastAsia="ja-JP"/>
        </w:rPr>
        <w:fldChar w:fldCharType="end"/>
      </w:r>
      <w:r>
        <w:rPr>
          <w:rFonts w:eastAsia="ＭＳ 明朝"/>
          <w:bCs/>
          <w:sz w:val="22"/>
          <w:szCs w:val="22"/>
          <w:lang w:eastAsia="ja-JP"/>
        </w:rPr>
        <w:t xml:space="preserve"> e</w:t>
      </w:r>
      <w:r w:rsidRPr="00370F20">
        <w:rPr>
          <w:rFonts w:eastAsia="ＭＳ 明朝"/>
          <w:bCs/>
          <w:sz w:val="22"/>
          <w:szCs w:val="22"/>
          <w:lang w:eastAsia="ja-JP"/>
        </w:rPr>
        <w:t xml:space="preserve">xemplifies the case when </w:t>
      </w:r>
      <w:r>
        <w:rPr>
          <w:rFonts w:eastAsia="ＭＳ 明朝"/>
          <w:bCs/>
          <w:sz w:val="22"/>
          <w:szCs w:val="22"/>
          <w:lang w:eastAsia="ja-JP"/>
        </w:rPr>
        <w:t>both</w:t>
      </w:r>
      <w:r w:rsidRPr="00370F20">
        <w:rPr>
          <w:rFonts w:eastAsia="ＭＳ 明朝"/>
          <w:bCs/>
          <w:sz w:val="22"/>
          <w:szCs w:val="22"/>
          <w:lang w:eastAsia="ja-JP"/>
        </w:rPr>
        <w:t xml:space="preserve"> fixed sensing window and short sensing window are </w:t>
      </w:r>
      <w:r>
        <w:rPr>
          <w:rFonts w:eastAsia="ＭＳ 明朝"/>
          <w:bCs/>
          <w:sz w:val="22"/>
          <w:szCs w:val="22"/>
          <w:lang w:eastAsia="ja-JP"/>
        </w:rPr>
        <w:t>taken into account</w:t>
      </w:r>
      <w:r w:rsidR="00FE0120">
        <w:rPr>
          <w:rFonts w:eastAsia="ＭＳ 明朝"/>
          <w:bCs/>
          <w:sz w:val="22"/>
          <w:szCs w:val="22"/>
          <w:lang w:eastAsia="ja-JP"/>
        </w:rPr>
        <w:t xml:space="preserve"> in partial sensing</w:t>
      </w:r>
      <w:r>
        <w:rPr>
          <w:rFonts w:eastAsia="ＭＳ 明朝"/>
          <w:bCs/>
          <w:sz w:val="22"/>
          <w:szCs w:val="22"/>
          <w:lang w:eastAsia="ja-JP"/>
        </w:rPr>
        <w:t>.</w:t>
      </w:r>
      <w:r w:rsidR="00FE0120">
        <w:rPr>
          <w:rFonts w:eastAsia="ＭＳ 明朝"/>
          <w:bCs/>
          <w:sz w:val="22"/>
          <w:szCs w:val="22"/>
          <w:lang w:eastAsia="ja-JP"/>
        </w:rPr>
        <w:t xml:space="preserve"> Here the P-UE is transmitting aperiodic traffic where short sensing window is triggered after the packet arrival.</w:t>
      </w:r>
      <w:r w:rsidR="00051178">
        <w:rPr>
          <w:rFonts w:eastAsia="ＭＳ 明朝"/>
          <w:bCs/>
          <w:sz w:val="22"/>
          <w:szCs w:val="22"/>
          <w:lang w:eastAsia="ja-JP"/>
        </w:rPr>
        <w:t xml:space="preserve"> The short sensing window contains the slots within the range </w:t>
      </w:r>
      <m:oMath>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 xml:space="preserve">-31,  </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sSubSup>
          <m:sSubSupPr>
            <m:ctrlPr>
              <w:rPr>
                <w:rFonts w:ascii="Cambria Math" w:eastAsia="ＭＳ 明朝" w:hAnsi="Cambria Math"/>
                <w:bCs/>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proc</m:t>
            </m:r>
            <m:r>
              <m:rPr>
                <m:sty m:val="p"/>
              </m:rPr>
              <w:rPr>
                <w:rFonts w:ascii="Cambria Math" w:eastAsia="ＭＳ 明朝" w:hAnsi="Cambria Math"/>
                <w:sz w:val="22"/>
                <w:szCs w:val="22"/>
                <w:lang w:eastAsia="ja-JP"/>
              </w:rPr>
              <m:t>,0</m:t>
            </m:r>
          </m:sub>
          <m:sup>
            <m:r>
              <w:rPr>
                <w:rFonts w:ascii="Cambria Math" w:eastAsia="ＭＳ 明朝" w:hAnsi="Cambria Math"/>
                <w:sz w:val="22"/>
                <w:szCs w:val="22"/>
                <w:lang w:eastAsia="ja-JP"/>
              </w:rPr>
              <m:t>SL</m:t>
            </m:r>
          </m:sup>
        </m:sSubSup>
        <m:r>
          <m:rPr>
            <m:sty m:val="p"/>
          </m:rPr>
          <w:rPr>
            <w:rFonts w:ascii="Cambria Math" w:eastAsia="ＭＳ 明朝" w:hAnsi="Cambria Math"/>
            <w:sz w:val="22"/>
            <w:szCs w:val="22"/>
            <w:lang w:eastAsia="ja-JP"/>
          </w:rPr>
          <m:t>)</m:t>
        </m:r>
      </m:oMath>
      <w:r w:rsidR="00051178">
        <w:rPr>
          <w:rFonts w:eastAsia="ＭＳ 明朝"/>
          <w:bCs/>
          <w:sz w:val="22"/>
          <w:szCs w:val="22"/>
          <w:lang w:eastAsia="ja-JP"/>
        </w:rPr>
        <w:t xml:space="preserve">, where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t</m:t>
            </m:r>
          </m:e>
          <m:sub>
            <m:r>
              <w:rPr>
                <w:rFonts w:ascii="Cambria Math" w:eastAsia="ＭＳ 明朝" w:hAnsi="Cambria Math"/>
                <w:sz w:val="22"/>
                <w:szCs w:val="22"/>
                <w:lang w:eastAsia="ja-JP"/>
              </w:rPr>
              <m:t>y0</m:t>
            </m:r>
          </m:sub>
          <m:sup>
            <m:r>
              <w:rPr>
                <w:rFonts w:ascii="Cambria Math" w:eastAsia="ＭＳ 明朝" w:hAnsi="Cambria Math"/>
                <w:sz w:val="22"/>
                <w:szCs w:val="22"/>
                <w:lang w:eastAsia="ja-JP"/>
              </w:rPr>
              <m:t>SL</m:t>
            </m:r>
          </m:sup>
        </m:sSubSup>
      </m:oMath>
      <w:r w:rsidR="00051178">
        <w:rPr>
          <w:rFonts w:eastAsia="ＭＳ 明朝"/>
          <w:bCs/>
          <w:sz w:val="22"/>
          <w:szCs w:val="22"/>
          <w:lang w:eastAsia="ja-JP"/>
        </w:rPr>
        <w:t xml:space="preserve"> is the first slot of the Y slots.</w:t>
      </w:r>
    </w:p>
    <w:p w14:paraId="6BD510D0" w14:textId="464491C4" w:rsidR="00370F20" w:rsidRDefault="00051178" w:rsidP="00370F20">
      <w:pPr>
        <w:jc w:val="center"/>
        <w:rPr>
          <w:bCs/>
          <w:sz w:val="22"/>
          <w:szCs w:val="22"/>
          <w:lang w:eastAsia="zh-CN"/>
        </w:rPr>
      </w:pPr>
      <w:r>
        <w:rPr>
          <w:bCs/>
          <w:noProof/>
          <w:sz w:val="22"/>
          <w:szCs w:val="22"/>
          <w:lang w:eastAsia="zh-CN"/>
        </w:rPr>
        <w:lastRenderedPageBreak/>
        <w:drawing>
          <wp:inline distT="0" distB="0" distL="0" distR="0" wp14:anchorId="4F98EF68" wp14:editId="5741AC7E">
            <wp:extent cx="6332220" cy="1946910"/>
            <wp:effectExtent l="0" t="0" r="0" b="0"/>
            <wp:docPr id="23" name="図 23"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946910"/>
                    </a:xfrm>
                    <a:prstGeom prst="rect">
                      <a:avLst/>
                    </a:prstGeom>
                  </pic:spPr>
                </pic:pic>
              </a:graphicData>
            </a:graphic>
          </wp:inline>
        </w:drawing>
      </w:r>
    </w:p>
    <w:p w14:paraId="67F2E390" w14:textId="7C0AF54F" w:rsidR="00370F20" w:rsidRPr="00094A0F" w:rsidRDefault="00370F20" w:rsidP="00370F20">
      <w:pPr>
        <w:pStyle w:val="a4"/>
        <w:jc w:val="center"/>
        <w:rPr>
          <w:bCs w:val="0"/>
          <w:sz w:val="22"/>
          <w:szCs w:val="22"/>
          <w:lang w:eastAsia="zh-CN"/>
        </w:rPr>
      </w:pPr>
      <w:bookmarkStart w:id="17" w:name="_Ref61357599"/>
      <w:bookmarkStart w:id="18" w:name="_Ref61357587"/>
      <w:r>
        <w:t xml:space="preserve">Figure </w:t>
      </w:r>
      <w:r>
        <w:fldChar w:fldCharType="begin"/>
      </w:r>
      <w:r>
        <w:instrText xml:space="preserve"> SEQ Figure \* ARABIC </w:instrText>
      </w:r>
      <w:r>
        <w:fldChar w:fldCharType="separate"/>
      </w:r>
      <w:r w:rsidR="000B4755">
        <w:rPr>
          <w:noProof/>
        </w:rPr>
        <w:t>5</w:t>
      </w:r>
      <w:r>
        <w:fldChar w:fldCharType="end"/>
      </w:r>
      <w:bookmarkEnd w:id="17"/>
      <w:r>
        <w:t xml:space="preserve">: Partial sensing </w:t>
      </w:r>
      <w:bookmarkEnd w:id="18"/>
      <w:r w:rsidR="006D27A2">
        <w:t>with both fixed sensing window and short sensing window</w:t>
      </w:r>
    </w:p>
    <w:p w14:paraId="550781A6" w14:textId="77777777" w:rsidR="00370F20" w:rsidRPr="008254B8" w:rsidRDefault="00370F20" w:rsidP="00C2012A">
      <w:pPr>
        <w:jc w:val="both"/>
        <w:rPr>
          <w:rFonts w:eastAsia="ＭＳ 明朝"/>
          <w:bCs/>
          <w:sz w:val="22"/>
          <w:szCs w:val="22"/>
          <w:lang w:eastAsia="ja-JP"/>
        </w:rPr>
      </w:pPr>
    </w:p>
    <w:p w14:paraId="4E5C070A" w14:textId="4FC44232" w:rsidR="006D27A2" w:rsidRPr="008254B8" w:rsidRDefault="006D27A2" w:rsidP="007C2166">
      <w:pPr>
        <w:pStyle w:val="Proposal"/>
        <w:rPr>
          <w:rFonts w:ascii="Times New Roman" w:eastAsia="ＭＳ 明朝" w:hAnsi="Times New Roman"/>
          <w:sz w:val="22"/>
          <w:szCs w:val="22"/>
          <w:lang w:eastAsia="ja-JP"/>
        </w:rPr>
      </w:pPr>
      <w:bookmarkStart w:id="19" w:name="_Ref61366422"/>
      <w:bookmarkStart w:id="20" w:name="_Ref52527500"/>
      <w:r>
        <w:rPr>
          <w:rFonts w:ascii="Times New Roman" w:eastAsia="ＭＳ 明朝" w:hAnsi="Times New Roman"/>
          <w:sz w:val="22"/>
          <w:szCs w:val="22"/>
          <w:lang w:eastAsia="ja-JP"/>
        </w:rPr>
        <w:t>To avoid collision with the periodic transmission, Rel.17 can reuse the same mechanism as the legacy V2X partial sensing, but carefully select the sensing window length</w:t>
      </w:r>
      <w:r w:rsidR="006B1E5C">
        <w:rPr>
          <w:rFonts w:ascii="Times New Roman" w:eastAsia="ＭＳ 明朝" w:hAnsi="Times New Roman"/>
          <w:sz w:val="22"/>
          <w:szCs w:val="22"/>
          <w:lang w:eastAsia="ja-JP"/>
        </w:rPr>
        <w:t>, which can be equal to the maximum periodicity in the current resource pool.</w:t>
      </w:r>
      <w:bookmarkEnd w:id="19"/>
    </w:p>
    <w:p w14:paraId="60AB5B8B" w14:textId="25286845" w:rsidR="007C2166" w:rsidRPr="00950CDD" w:rsidRDefault="006D27A2" w:rsidP="007C2166">
      <w:pPr>
        <w:pStyle w:val="Proposal"/>
        <w:rPr>
          <w:rFonts w:ascii="Times New Roman" w:eastAsia="ＭＳ 明朝" w:hAnsi="Times New Roman"/>
          <w:sz w:val="22"/>
          <w:szCs w:val="22"/>
          <w:lang w:eastAsia="ja-JP"/>
        </w:rPr>
      </w:pPr>
      <w:bookmarkStart w:id="21" w:name="_Ref61366438"/>
      <w:bookmarkStart w:id="22" w:name="_GoBack"/>
      <w:bookmarkEnd w:id="22"/>
      <w:r>
        <w:rPr>
          <w:rFonts w:ascii="Times New Roman" w:hAnsi="Times New Roman"/>
          <w:sz w:val="22"/>
          <w:szCs w:val="22"/>
        </w:rPr>
        <w:t>To avoid collision with</w:t>
      </w:r>
      <w:r w:rsidR="007C2166" w:rsidRPr="00950CDD">
        <w:rPr>
          <w:rFonts w:ascii="Times New Roman" w:hAnsi="Times New Roman"/>
          <w:sz w:val="22"/>
          <w:szCs w:val="22"/>
        </w:rPr>
        <w:t xml:space="preserve"> </w:t>
      </w:r>
      <w:r w:rsidR="00011613">
        <w:rPr>
          <w:rFonts w:ascii="Times New Roman" w:hAnsi="Times New Roman"/>
          <w:sz w:val="22"/>
          <w:szCs w:val="22"/>
        </w:rPr>
        <w:t xml:space="preserve">the </w:t>
      </w:r>
      <w:r w:rsidR="007C2166" w:rsidRPr="00950CDD">
        <w:rPr>
          <w:rFonts w:ascii="Times New Roman" w:hAnsi="Times New Roman"/>
          <w:sz w:val="22"/>
          <w:szCs w:val="22"/>
        </w:rPr>
        <w:t>aperiodic transmission</w:t>
      </w:r>
      <w:r>
        <w:rPr>
          <w:rFonts w:ascii="Times New Roman" w:hAnsi="Times New Roman"/>
          <w:sz w:val="22"/>
          <w:szCs w:val="22"/>
        </w:rPr>
        <w:t>s</w:t>
      </w:r>
      <w:bookmarkEnd w:id="20"/>
      <w:r>
        <w:rPr>
          <w:rFonts w:ascii="Times New Roman" w:eastAsia="ＭＳ 明朝" w:hAnsi="Times New Roman"/>
          <w:sz w:val="22"/>
          <w:szCs w:val="22"/>
          <w:lang w:eastAsia="ja-JP"/>
        </w:rPr>
        <w:t>,</w:t>
      </w:r>
      <w:bookmarkEnd w:id="21"/>
    </w:p>
    <w:p w14:paraId="4097E600" w14:textId="61DD10A4" w:rsidR="007C2166" w:rsidRDefault="006D27A2" w:rsidP="00F6492A">
      <w:pPr>
        <w:pStyle w:val="Proposal"/>
        <w:numPr>
          <w:ilvl w:val="1"/>
          <w:numId w:val="9"/>
        </w:numPr>
        <w:ind w:left="1661" w:hanging="357"/>
        <w:rPr>
          <w:rFonts w:ascii="Times New Roman" w:eastAsia="ＭＳ 明朝" w:hAnsi="Times New Roman"/>
          <w:sz w:val="22"/>
          <w:szCs w:val="22"/>
          <w:lang w:eastAsia="ja-JP"/>
        </w:rPr>
      </w:pPr>
      <w:bookmarkStart w:id="23" w:name="_Ref61366465"/>
      <w:bookmarkStart w:id="24" w:name="_Ref52527503"/>
      <w:r>
        <w:rPr>
          <w:rFonts w:ascii="Times New Roman" w:eastAsia="ＭＳ 明朝" w:hAnsi="Times New Roman"/>
          <w:sz w:val="22"/>
          <w:szCs w:val="22"/>
          <w:lang w:eastAsia="ja-JP"/>
        </w:rPr>
        <w:t>The partial sensing UE should monitor the slots within a short sensing window which offers enough sensing information for aperiodic reservations</w:t>
      </w:r>
      <w:bookmarkEnd w:id="23"/>
      <w:bookmarkEnd w:id="24"/>
      <w:r w:rsidR="00FB5764">
        <w:rPr>
          <w:rFonts w:ascii="Times New Roman" w:eastAsia="ＭＳ 明朝" w:hAnsi="Times New Roman"/>
          <w:sz w:val="22"/>
          <w:szCs w:val="22"/>
          <w:lang w:eastAsia="ja-JP"/>
        </w:rPr>
        <w:t>;</w:t>
      </w:r>
    </w:p>
    <w:p w14:paraId="3FB7FBEE" w14:textId="53C4DCC6" w:rsidR="006D27A2" w:rsidRDefault="006D27A2" w:rsidP="00F6492A">
      <w:pPr>
        <w:pStyle w:val="Proposal"/>
        <w:numPr>
          <w:ilvl w:val="1"/>
          <w:numId w:val="9"/>
        </w:numPr>
        <w:ind w:left="1661" w:hanging="357"/>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he short sensing window can be placed before or after the packet arrival, depending on the traffic type</w:t>
      </w:r>
      <w:r w:rsidR="00FB5764">
        <w:rPr>
          <w:rFonts w:ascii="Times New Roman" w:eastAsia="ＭＳ 明朝" w:hAnsi="Times New Roman"/>
          <w:sz w:val="22"/>
          <w:szCs w:val="22"/>
          <w:lang w:eastAsia="ja-JP"/>
        </w:rPr>
        <w:t>.</w:t>
      </w:r>
    </w:p>
    <w:p w14:paraId="42566B2D" w14:textId="77777777" w:rsidR="000573D7" w:rsidRPr="000573D7" w:rsidRDefault="000573D7" w:rsidP="000573D7">
      <w:pPr>
        <w:pStyle w:val="Proposal"/>
        <w:numPr>
          <w:ilvl w:val="0"/>
          <w:numId w:val="0"/>
        </w:numPr>
        <w:ind w:left="1304" w:hanging="1304"/>
        <w:rPr>
          <w:rFonts w:ascii="Times New Roman" w:eastAsia="ＭＳ 明朝" w:hAnsi="Times New Roman"/>
          <w:sz w:val="22"/>
          <w:szCs w:val="22"/>
          <w:lang w:eastAsia="ja-JP"/>
        </w:rPr>
      </w:pPr>
    </w:p>
    <w:p w14:paraId="28E61C5F" w14:textId="3F91EABA" w:rsidR="00B63551" w:rsidRPr="00B63551" w:rsidRDefault="00B63551" w:rsidP="00B63551">
      <w:pPr>
        <w:pStyle w:val="3"/>
        <w:rPr>
          <w:lang w:val="en-US"/>
        </w:rPr>
      </w:pPr>
      <w:r w:rsidRPr="00B63551">
        <w:rPr>
          <w:lang w:val="en-US"/>
        </w:rPr>
        <w:t>Coexistence between P-UE and V-UE with short period traffic</w:t>
      </w:r>
    </w:p>
    <w:p w14:paraId="1E1AF28D" w14:textId="43733643" w:rsidR="00945757" w:rsidRDefault="00945757" w:rsidP="00945757">
      <w:pPr>
        <w:pStyle w:val="af8"/>
        <w:spacing w:afterLines="50"/>
        <w:jc w:val="both"/>
        <w:rPr>
          <w:rFonts w:eastAsia="SimSun"/>
          <w:sz w:val="22"/>
          <w:szCs w:val="22"/>
          <w:lang w:eastAsia="zh-CN"/>
        </w:rPr>
      </w:pPr>
      <w:r>
        <w:rPr>
          <w:rFonts w:eastAsia="SimSun"/>
          <w:sz w:val="22"/>
          <w:szCs w:val="22"/>
        </w:rPr>
        <w:t xml:space="preserve">In this section, we share some discussions on the case where the </w:t>
      </w:r>
      <w:r w:rsidRPr="00950CDD">
        <w:rPr>
          <w:rFonts w:eastAsia="SimSun"/>
          <w:sz w:val="22"/>
          <w:szCs w:val="22"/>
        </w:rPr>
        <w:t>P-UE share</w:t>
      </w:r>
      <w:r>
        <w:rPr>
          <w:rFonts w:eastAsia="SimSun"/>
          <w:sz w:val="22"/>
          <w:szCs w:val="22"/>
        </w:rPr>
        <w:t>s</w:t>
      </w:r>
      <w:r w:rsidRPr="00950CDD">
        <w:rPr>
          <w:rFonts w:eastAsia="SimSun"/>
          <w:sz w:val="22"/>
          <w:szCs w:val="22"/>
        </w:rPr>
        <w:t xml:space="preserve"> the resource pool with </w:t>
      </w:r>
      <w:r>
        <w:rPr>
          <w:rFonts w:eastAsia="SimSun"/>
          <w:sz w:val="22"/>
          <w:szCs w:val="22"/>
        </w:rPr>
        <w:t xml:space="preserve">the </w:t>
      </w:r>
      <w:r w:rsidRPr="00950CDD">
        <w:rPr>
          <w:rFonts w:eastAsia="SimSun"/>
          <w:sz w:val="22"/>
          <w:szCs w:val="22"/>
        </w:rPr>
        <w:t xml:space="preserve">V-UEs </w:t>
      </w:r>
      <w:r>
        <w:rPr>
          <w:rFonts w:eastAsia="SimSun"/>
          <w:sz w:val="22"/>
          <w:szCs w:val="22"/>
        </w:rPr>
        <w:t xml:space="preserve">who </w:t>
      </w:r>
      <w:r w:rsidRPr="00950CDD">
        <w:rPr>
          <w:rFonts w:eastAsia="SimSun"/>
          <w:sz w:val="22"/>
          <w:szCs w:val="22"/>
        </w:rPr>
        <w:t xml:space="preserve">support </w:t>
      </w:r>
      <w:r>
        <w:rPr>
          <w:rFonts w:eastAsia="SimSun"/>
          <w:sz w:val="22"/>
          <w:szCs w:val="22"/>
        </w:rPr>
        <w:t xml:space="preserve">the </w:t>
      </w:r>
      <w:r w:rsidRPr="00950CDD">
        <w:rPr>
          <w:rFonts w:eastAsia="SimSun"/>
          <w:sz w:val="22"/>
          <w:szCs w:val="22"/>
        </w:rPr>
        <w:t>short period traffic</w:t>
      </w:r>
      <w:r>
        <w:rPr>
          <w:rFonts w:eastAsia="SimSun"/>
          <w:sz w:val="22"/>
          <w:szCs w:val="22"/>
        </w:rPr>
        <w:t>.</w:t>
      </w:r>
      <w:r>
        <w:rPr>
          <w:rFonts w:eastAsia="SimSun" w:hint="eastAsia"/>
          <w:sz w:val="22"/>
          <w:szCs w:val="22"/>
          <w:lang w:eastAsia="zh-CN"/>
        </w:rPr>
        <w:t xml:space="preserve"> Define</w:t>
      </w:r>
      <w:r>
        <w:rPr>
          <w:rFonts w:eastAsia="SimSun"/>
          <w:sz w:val="22"/>
          <w:szCs w:val="22"/>
          <w:lang w:eastAsia="zh-CN"/>
        </w:rPr>
        <w:t xml:space="preserve"> the</w:t>
      </w:r>
      <w:r w:rsidRPr="00B63551">
        <w:rPr>
          <w:rFonts w:eastAsia="SimSun"/>
          <w:sz w:val="22"/>
          <w:szCs w:val="22"/>
          <w:lang w:eastAsia="zh-CN"/>
        </w:rPr>
        <w:t xml:space="preserve"> short period </w:t>
      </w:r>
      <w:r>
        <w:rPr>
          <w:rFonts w:eastAsia="SimSun"/>
          <w:sz w:val="22"/>
          <w:szCs w:val="22"/>
          <w:lang w:eastAsia="zh-CN"/>
        </w:rPr>
        <w:t>as</w:t>
      </w:r>
      <w:r w:rsidRPr="00B63551">
        <w:rPr>
          <w:rFonts w:eastAsia="SimSun"/>
          <w:sz w:val="22"/>
          <w:szCs w:val="22"/>
          <w:lang w:eastAsia="zh-CN"/>
        </w:rPr>
        <w:t xml:space="preserve"> the period which </w:t>
      </w:r>
      <w:r>
        <w:rPr>
          <w:rFonts w:eastAsia="SimSun"/>
          <w:sz w:val="22"/>
          <w:szCs w:val="22"/>
          <w:lang w:eastAsia="zh-CN"/>
        </w:rPr>
        <w:t>is</w:t>
      </w:r>
      <w:r w:rsidRPr="00B63551">
        <w:rPr>
          <w:rFonts w:eastAsia="SimSun"/>
          <w:sz w:val="22"/>
          <w:szCs w:val="22"/>
          <w:lang w:eastAsia="zh-CN"/>
        </w:rPr>
        <w:t xml:space="preserve"> smaller than 100ms</w:t>
      </w:r>
      <w:r>
        <w:rPr>
          <w:rFonts w:eastAsia="SimSun"/>
          <w:sz w:val="22"/>
          <w:szCs w:val="22"/>
          <w:lang w:eastAsia="zh-CN"/>
        </w:rPr>
        <w:t>.</w:t>
      </w:r>
      <w:r w:rsidRPr="00B63551" w:rsidDel="00841B6D">
        <w:rPr>
          <w:rFonts w:eastAsia="SimSun" w:hint="eastAsia"/>
          <w:sz w:val="22"/>
          <w:szCs w:val="22"/>
          <w:lang w:eastAsia="zh-CN"/>
        </w:rPr>
        <w:t xml:space="preserve"> </w:t>
      </w:r>
      <w:r w:rsidRPr="00B63551">
        <w:rPr>
          <w:rFonts w:eastAsia="SimSun"/>
          <w:sz w:val="22"/>
          <w:szCs w:val="22"/>
          <w:lang w:eastAsia="zh-CN"/>
        </w:rPr>
        <w:t xml:space="preserve">In LTE V2X, </w:t>
      </w:r>
      <w:r>
        <w:rPr>
          <w:rFonts w:eastAsia="SimSun"/>
          <w:sz w:val="22"/>
          <w:szCs w:val="22"/>
          <w:lang w:eastAsia="zh-CN"/>
        </w:rPr>
        <w:t xml:space="preserve">the </w:t>
      </w:r>
      <w:r w:rsidRPr="00B63551">
        <w:rPr>
          <w:rFonts w:eastAsia="SimSun"/>
          <w:sz w:val="22"/>
          <w:szCs w:val="22"/>
          <w:lang w:eastAsia="zh-CN"/>
        </w:rPr>
        <w:t xml:space="preserve">short period can only take a value </w:t>
      </w:r>
      <w:r>
        <w:rPr>
          <w:rFonts w:eastAsia="SimSun"/>
          <w:sz w:val="22"/>
          <w:szCs w:val="22"/>
          <w:lang w:eastAsia="zh-CN"/>
        </w:rPr>
        <w:t>of</w:t>
      </w:r>
      <w:r w:rsidRPr="00B63551">
        <w:rPr>
          <w:rFonts w:eastAsia="SimSun"/>
          <w:sz w:val="22"/>
          <w:szCs w:val="22"/>
          <w:lang w:eastAsia="zh-CN"/>
        </w:rPr>
        <w:t xml:space="preserve"> 20ms or 50ms</w:t>
      </w:r>
      <w:r>
        <w:rPr>
          <w:rFonts w:eastAsia="SimSun"/>
          <w:sz w:val="22"/>
          <w:szCs w:val="22"/>
          <w:lang w:eastAsia="zh-CN"/>
        </w:rPr>
        <w:t>, while i</w:t>
      </w:r>
      <w:r w:rsidRPr="00B63551">
        <w:rPr>
          <w:rFonts w:eastAsia="SimSun"/>
          <w:sz w:val="22"/>
          <w:szCs w:val="22"/>
          <w:lang w:eastAsia="zh-CN"/>
        </w:rPr>
        <w:t xml:space="preserve">n NR V2X, </w:t>
      </w:r>
      <w:r>
        <w:rPr>
          <w:rFonts w:eastAsia="SimSun"/>
          <w:sz w:val="22"/>
          <w:szCs w:val="22"/>
          <w:lang w:eastAsia="zh-CN"/>
        </w:rPr>
        <w:t xml:space="preserve">the </w:t>
      </w:r>
      <w:r w:rsidRPr="00B63551">
        <w:rPr>
          <w:rFonts w:eastAsia="SimSun"/>
          <w:sz w:val="22"/>
          <w:szCs w:val="22"/>
          <w:lang w:eastAsia="zh-CN"/>
        </w:rPr>
        <w:t>short period can take any value from 1ms to 99ms.</w:t>
      </w:r>
      <w:r>
        <w:rPr>
          <w:rFonts w:eastAsia="SimSun"/>
          <w:sz w:val="22"/>
          <w:szCs w:val="22"/>
          <w:lang w:eastAsia="zh-CN"/>
        </w:rPr>
        <w:t xml:space="preserve"> If reusing the partial sensing mechanism in LTE V2X, the traffics with the periods other than 20ms and 50ms may not be sensed by the P-UE and thus causing collisions. Therefore, it should be studied how to monitor the short period traffic for partial sensing in NR V2X.</w:t>
      </w:r>
    </w:p>
    <w:p w14:paraId="0AD7BFAD" w14:textId="2AC32B99" w:rsidR="00945757" w:rsidRDefault="00292B4E" w:rsidP="00945757">
      <w:pPr>
        <w:pStyle w:val="af8"/>
        <w:spacing w:afterLines="50"/>
        <w:jc w:val="center"/>
      </w:pPr>
      <w:r>
        <w:object w:dxaOrig="7900" w:dyaOrig="4666" w14:anchorId="3FE3B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182.6pt" o:ole="">
            <v:imagedata r:id="rId13" o:title=""/>
          </v:shape>
          <o:OLEObject Type="Embed" ProgID="Visio.Drawing.11" ShapeID="_x0000_i1025" DrawAspect="Content" ObjectID="_1672504720" r:id="rId14"/>
        </w:object>
      </w:r>
    </w:p>
    <w:p w14:paraId="11E10905" w14:textId="5733A636" w:rsidR="00945757" w:rsidRPr="0072281C" w:rsidRDefault="00945757" w:rsidP="00945757">
      <w:pPr>
        <w:pStyle w:val="a4"/>
        <w:jc w:val="center"/>
      </w:pPr>
      <w:bookmarkStart w:id="25" w:name="_Ref61704721"/>
      <w:r>
        <w:t xml:space="preserve">Figure </w:t>
      </w:r>
      <w:r>
        <w:fldChar w:fldCharType="begin"/>
      </w:r>
      <w:r>
        <w:instrText xml:space="preserve"> SEQ Figure \* ARABIC </w:instrText>
      </w:r>
      <w:r>
        <w:fldChar w:fldCharType="separate"/>
      </w:r>
      <w:r w:rsidR="000B4755">
        <w:rPr>
          <w:noProof/>
        </w:rPr>
        <w:t>6</w:t>
      </w:r>
      <w:r>
        <w:fldChar w:fldCharType="end"/>
      </w:r>
      <w:bookmarkEnd w:id="25"/>
      <w:r>
        <w:t xml:space="preserve">: An example showing that the blue Y slots should be monitored to avoid collisions with the short period traffic with the period of </w:t>
      </w:r>
      <w:r>
        <w:rPr>
          <w:sz w:val="22"/>
          <w:szCs w:val="22"/>
          <w:lang w:eastAsia="zh-CN"/>
        </w:rPr>
        <w:t>P</w:t>
      </w:r>
      <w:r w:rsidRPr="0072281C">
        <w:rPr>
          <w:sz w:val="22"/>
          <w:szCs w:val="22"/>
          <w:vertAlign w:val="subscript"/>
          <w:lang w:eastAsia="zh-CN"/>
        </w:rPr>
        <w:t>short</w:t>
      </w:r>
    </w:p>
    <w:p w14:paraId="0123CF00" w14:textId="53B4098A" w:rsidR="00945757" w:rsidRDefault="00945757" w:rsidP="00945757">
      <w:pPr>
        <w:pStyle w:val="af8"/>
        <w:spacing w:afterLines="50"/>
        <w:jc w:val="both"/>
        <w:rPr>
          <w:rFonts w:eastAsia="SimSun"/>
          <w:sz w:val="22"/>
          <w:szCs w:val="22"/>
          <w:lang w:eastAsia="zh-CN"/>
        </w:rPr>
      </w:pPr>
      <w:r>
        <w:rPr>
          <w:rFonts w:eastAsia="SimSun"/>
          <w:sz w:val="22"/>
          <w:szCs w:val="22"/>
          <w:lang w:eastAsia="zh-CN"/>
        </w:rPr>
        <w:lastRenderedPageBreak/>
        <w:t>The issue can be addressed by reusing the LTE V2X partial sensing principles with</w:t>
      </w:r>
      <w:r w:rsidRPr="003056C3">
        <w:rPr>
          <w:rFonts w:eastAsia="SimSun"/>
          <w:sz w:val="22"/>
          <w:szCs w:val="22"/>
          <w:lang w:eastAsia="zh-CN"/>
        </w:rPr>
        <w:t xml:space="preserve"> </w:t>
      </w:r>
      <w:r>
        <w:rPr>
          <w:rFonts w:eastAsia="SimSun" w:hint="eastAsia"/>
          <w:sz w:val="22"/>
          <w:szCs w:val="22"/>
          <w:lang w:eastAsia="zh-CN"/>
        </w:rPr>
        <w:t>nece</w:t>
      </w:r>
      <w:r>
        <w:rPr>
          <w:rFonts w:eastAsia="SimSun"/>
          <w:sz w:val="22"/>
          <w:szCs w:val="22"/>
          <w:lang w:eastAsia="zh-CN"/>
        </w:rPr>
        <w:t>ssary modifications. An example is shown in</w:t>
      </w:r>
      <w:r w:rsidR="00023FA7">
        <w:rPr>
          <w:rFonts w:eastAsia="SimSun"/>
          <w:sz w:val="22"/>
          <w:szCs w:val="22"/>
          <w:lang w:eastAsia="zh-CN"/>
        </w:rPr>
        <w:t xml:space="preserve"> </w:t>
      </w:r>
      <w:r w:rsidR="00023FA7">
        <w:rPr>
          <w:rFonts w:eastAsia="SimSun"/>
          <w:sz w:val="22"/>
          <w:szCs w:val="22"/>
          <w:lang w:eastAsia="zh-CN"/>
        </w:rPr>
        <w:fldChar w:fldCharType="begin"/>
      </w:r>
      <w:r w:rsidR="00023FA7">
        <w:rPr>
          <w:rFonts w:eastAsia="SimSun"/>
          <w:sz w:val="22"/>
          <w:szCs w:val="22"/>
          <w:lang w:eastAsia="zh-CN"/>
        </w:rPr>
        <w:instrText xml:space="preserve"> REF _Ref61704721 \h  \* MERGEFORMAT </w:instrText>
      </w:r>
      <w:r w:rsidR="00023FA7">
        <w:rPr>
          <w:rFonts w:eastAsia="SimSun"/>
          <w:sz w:val="22"/>
          <w:szCs w:val="22"/>
          <w:lang w:eastAsia="zh-CN"/>
        </w:rPr>
      </w:r>
      <w:r w:rsidR="00023FA7">
        <w:rPr>
          <w:rFonts w:eastAsia="SimSun"/>
          <w:sz w:val="22"/>
          <w:szCs w:val="22"/>
          <w:lang w:eastAsia="zh-CN"/>
        </w:rPr>
        <w:fldChar w:fldCharType="separate"/>
      </w:r>
      <w:r w:rsidR="000B4755" w:rsidRPr="000B4755">
        <w:rPr>
          <w:rFonts w:eastAsia="SimSun"/>
          <w:sz w:val="22"/>
          <w:szCs w:val="22"/>
          <w:lang w:eastAsia="zh-CN"/>
        </w:rPr>
        <w:t>Figure 6</w:t>
      </w:r>
      <w:r w:rsidR="00023FA7">
        <w:rPr>
          <w:rFonts w:eastAsia="SimSun"/>
          <w:sz w:val="22"/>
          <w:szCs w:val="22"/>
          <w:lang w:eastAsia="zh-CN"/>
        </w:rPr>
        <w:fldChar w:fldCharType="end"/>
      </w:r>
      <w:r>
        <w:rPr>
          <w:rFonts w:eastAsia="SimSun"/>
          <w:sz w:val="22"/>
          <w:szCs w:val="22"/>
          <w:lang w:eastAsia="zh-CN"/>
        </w:rPr>
        <w:t>. A P-UE needs to perform resource selection within the Y slots of the selection window. To avoid colliding with the short period traffic with the period of P</w:t>
      </w:r>
      <w:r w:rsidRPr="0072281C">
        <w:rPr>
          <w:rFonts w:eastAsia="SimSun"/>
          <w:sz w:val="22"/>
          <w:szCs w:val="22"/>
          <w:vertAlign w:val="subscript"/>
          <w:lang w:eastAsia="zh-CN"/>
        </w:rPr>
        <w:t>short</w:t>
      </w:r>
      <w:r>
        <w:rPr>
          <w:rFonts w:eastAsia="SimSun"/>
          <w:sz w:val="22"/>
          <w:szCs w:val="22"/>
          <w:lang w:eastAsia="zh-CN"/>
        </w:rPr>
        <w:t>, the P-UE needs to monitor some slots within the sensing window. Figure 6 shows a way to determine the monitored slots, i.e., partial sensing slots. Assume a series of the “virtual Y slots” is obtained by periodically shifting the Y slots backwards. Only if the short period traffic with the period of P</w:t>
      </w:r>
      <w:r w:rsidRPr="0072281C">
        <w:rPr>
          <w:rFonts w:eastAsia="SimSun"/>
          <w:sz w:val="22"/>
          <w:szCs w:val="22"/>
          <w:vertAlign w:val="subscript"/>
          <w:lang w:eastAsia="zh-CN"/>
        </w:rPr>
        <w:t>short</w:t>
      </w:r>
      <w:r>
        <w:rPr>
          <w:rFonts w:eastAsia="SimSun"/>
          <w:sz w:val="22"/>
          <w:szCs w:val="22"/>
          <w:lang w:eastAsia="zh-CN"/>
        </w:rPr>
        <w:t xml:space="preserve"> occurs within the virtual Y slots, it can collide with the Y slots. Ideally, if the P-UE monitors the last virtual Y slots, it will get the latest information on whether there is a short period traffic. However, in some cases, the P-UE is not able to monitor the last virtual Y slots. As an example, it can be due to the processing time constraint. Since the processing time needs to be guaranteed before the P-UE can transmit on the selected resources, the P-UE cannot use the sensing results after the sensing window for the resource selection. To this end, a simple modification is letting the P-UE monitor the slots in an earlier period within the sensing window. More specifically, if the P-UE cannot monitor slot </w:t>
      </w:r>
      <w:r w:rsidRPr="00B63551">
        <w:rPr>
          <w:rFonts w:eastAsia="SimSun"/>
          <w:sz w:val="22"/>
          <w:szCs w:val="22"/>
          <w:lang w:eastAsia="zh-CN"/>
        </w:rPr>
        <w:t>y</w:t>
      </w:r>
      <w:r>
        <w:rPr>
          <w:rFonts w:eastAsia="SimSun"/>
          <w:sz w:val="22"/>
          <w:szCs w:val="22"/>
          <w:lang w:eastAsia="zh-CN"/>
        </w:rPr>
        <w:t xml:space="preserve"> – P</w:t>
      </w:r>
      <w:r w:rsidRPr="0072281C">
        <w:rPr>
          <w:rFonts w:eastAsia="SimSun"/>
          <w:sz w:val="22"/>
          <w:szCs w:val="22"/>
          <w:vertAlign w:val="subscript"/>
          <w:lang w:eastAsia="zh-CN"/>
        </w:rPr>
        <w:t>short</w:t>
      </w:r>
      <w:r>
        <w:rPr>
          <w:rFonts w:eastAsia="SimSun"/>
          <w:sz w:val="22"/>
          <w:szCs w:val="22"/>
          <w:lang w:eastAsia="zh-CN"/>
        </w:rPr>
        <w:t xml:space="preserve">, it will monitor slot </w:t>
      </w:r>
      <w:r w:rsidRPr="00B63551">
        <w:rPr>
          <w:rFonts w:eastAsia="SimSun"/>
          <w:sz w:val="22"/>
          <w:szCs w:val="22"/>
          <w:lang w:eastAsia="zh-CN"/>
        </w:rPr>
        <w:t>y</w:t>
      </w:r>
      <w:r>
        <w:rPr>
          <w:rFonts w:eastAsia="SimSun"/>
          <w:sz w:val="22"/>
          <w:szCs w:val="22"/>
          <w:lang w:eastAsia="zh-CN"/>
        </w:rPr>
        <w:t xml:space="preserve"> – j </w:t>
      </w:r>
      <w:r w:rsidRPr="00B63551">
        <w:rPr>
          <w:rFonts w:eastAsia="SimSun"/>
          <w:sz w:val="22"/>
          <w:szCs w:val="22"/>
          <w:lang w:eastAsia="zh-CN"/>
        </w:rPr>
        <w:t>×</w:t>
      </w:r>
      <w:r>
        <w:rPr>
          <w:rFonts w:eastAsia="SimSun"/>
          <w:sz w:val="22"/>
          <w:szCs w:val="22"/>
          <w:lang w:eastAsia="zh-CN"/>
        </w:rPr>
        <w:t xml:space="preserve"> P</w:t>
      </w:r>
      <w:r w:rsidRPr="0072281C">
        <w:rPr>
          <w:rFonts w:eastAsia="SimSun"/>
          <w:sz w:val="22"/>
          <w:szCs w:val="22"/>
          <w:vertAlign w:val="subscript"/>
          <w:lang w:eastAsia="zh-CN"/>
        </w:rPr>
        <w:t>short</w:t>
      </w:r>
      <w:r>
        <w:rPr>
          <w:rFonts w:eastAsia="SimSun"/>
          <w:sz w:val="22"/>
          <w:szCs w:val="22"/>
          <w:lang w:eastAsia="zh-CN"/>
        </w:rPr>
        <w:t xml:space="preserve"> </w:t>
      </w:r>
      <w:r>
        <w:rPr>
          <w:rFonts w:eastAsia="SimSun" w:hint="eastAsia"/>
          <w:sz w:val="22"/>
          <w:szCs w:val="22"/>
          <w:lang w:eastAsia="zh-CN"/>
        </w:rPr>
        <w:t>in</w:t>
      </w:r>
      <w:r>
        <w:rPr>
          <w:rFonts w:eastAsia="SimSun"/>
          <w:sz w:val="22"/>
          <w:szCs w:val="22"/>
          <w:lang w:eastAsia="zh-CN"/>
        </w:rPr>
        <w:t xml:space="preserve">stead. Wherein slot y is one of the Y slots, and j is the minimum integer which makes slot </w:t>
      </w:r>
      <w:r w:rsidRPr="00B63551">
        <w:rPr>
          <w:rFonts w:eastAsia="SimSun"/>
          <w:sz w:val="22"/>
          <w:szCs w:val="22"/>
          <w:lang w:eastAsia="zh-CN"/>
        </w:rPr>
        <w:t>y</w:t>
      </w:r>
      <w:r>
        <w:rPr>
          <w:rFonts w:eastAsia="SimSun"/>
          <w:sz w:val="22"/>
          <w:szCs w:val="22"/>
          <w:lang w:eastAsia="zh-CN"/>
        </w:rPr>
        <w:t xml:space="preserve"> – j </w:t>
      </w:r>
      <w:r w:rsidRPr="00B63551">
        <w:rPr>
          <w:rFonts w:eastAsia="SimSun"/>
          <w:sz w:val="22"/>
          <w:szCs w:val="22"/>
          <w:lang w:eastAsia="zh-CN"/>
        </w:rPr>
        <w:t>×</w:t>
      </w:r>
      <w:r>
        <w:rPr>
          <w:rFonts w:eastAsia="SimSun"/>
          <w:sz w:val="22"/>
          <w:szCs w:val="22"/>
          <w:lang w:eastAsia="zh-CN"/>
        </w:rPr>
        <w:t xml:space="preserve"> P</w:t>
      </w:r>
      <w:r w:rsidRPr="0072281C">
        <w:rPr>
          <w:rFonts w:eastAsia="SimSun"/>
          <w:sz w:val="22"/>
          <w:szCs w:val="22"/>
          <w:vertAlign w:val="subscript"/>
          <w:lang w:eastAsia="zh-CN"/>
        </w:rPr>
        <w:t>short</w:t>
      </w:r>
      <w:r>
        <w:rPr>
          <w:rFonts w:eastAsia="SimSun"/>
          <w:sz w:val="22"/>
          <w:szCs w:val="22"/>
          <w:lang w:eastAsia="zh-CN"/>
        </w:rPr>
        <w:t xml:space="preserve"> falling into the sensing window. By this way, the Y slots with the blue colors in the figure will be monitored as the partial sensing slots.</w:t>
      </w:r>
    </w:p>
    <w:p w14:paraId="55C8DFBB" w14:textId="77777777" w:rsidR="00945757" w:rsidRPr="00945757" w:rsidRDefault="00945757" w:rsidP="00945757">
      <w:pPr>
        <w:pStyle w:val="Proposal"/>
        <w:rPr>
          <w:rFonts w:ascii="Times New Roman" w:eastAsia="ＭＳ 明朝" w:hAnsi="Times New Roman"/>
          <w:sz w:val="22"/>
          <w:szCs w:val="22"/>
          <w:lang w:eastAsia="ja-JP"/>
        </w:rPr>
      </w:pPr>
      <w:bookmarkStart w:id="26" w:name="_Ref61366994"/>
      <w:r w:rsidRPr="00945757">
        <w:rPr>
          <w:rFonts w:ascii="Times New Roman" w:eastAsia="SimSun" w:hAnsi="Times New Roman"/>
          <w:sz w:val="22"/>
          <w:szCs w:val="22"/>
        </w:rPr>
        <w:t xml:space="preserve">To sense the </w:t>
      </w:r>
      <w:r w:rsidRPr="006E33D2">
        <w:rPr>
          <w:rFonts w:ascii="Times New Roman" w:eastAsia="SimSun" w:hAnsi="Times New Roman"/>
          <w:sz w:val="22"/>
          <w:szCs w:val="22"/>
        </w:rPr>
        <w:t>short</w:t>
      </w:r>
      <w:r w:rsidRPr="002C10C7">
        <w:rPr>
          <w:rFonts w:ascii="Times New Roman" w:eastAsia="SimSun" w:hAnsi="Times New Roman"/>
          <w:sz w:val="22"/>
          <w:szCs w:val="22"/>
        </w:rPr>
        <w:t xml:space="preserve"> period traffic with the period of P</w:t>
      </w:r>
      <w:r w:rsidRPr="00C80719">
        <w:rPr>
          <w:rFonts w:ascii="Times New Roman" w:eastAsia="SimSun" w:hAnsi="Times New Roman"/>
          <w:sz w:val="22"/>
          <w:szCs w:val="22"/>
          <w:vertAlign w:val="subscript"/>
        </w:rPr>
        <w:t>short</w:t>
      </w:r>
      <w:r w:rsidRPr="008135D4">
        <w:rPr>
          <w:rFonts w:ascii="Times New Roman" w:eastAsia="SimSun" w:hAnsi="Times New Roman"/>
          <w:sz w:val="22"/>
          <w:szCs w:val="22"/>
        </w:rPr>
        <w:t>, if slot y is one of the Y slots within the selection window,</w:t>
      </w:r>
      <w:r w:rsidRPr="00945757">
        <w:rPr>
          <w:rFonts w:ascii="Times New Roman" w:eastAsia="SimSun" w:hAnsi="Times New Roman"/>
          <w:sz w:val="22"/>
          <w:szCs w:val="22"/>
        </w:rPr>
        <w:t xml:space="preserve"> the P-UE should monitor slot y – j × P</w:t>
      </w:r>
      <w:r w:rsidRPr="00945757">
        <w:rPr>
          <w:rFonts w:ascii="Times New Roman" w:eastAsia="SimSun" w:hAnsi="Times New Roman"/>
          <w:sz w:val="22"/>
          <w:szCs w:val="22"/>
          <w:vertAlign w:val="subscript"/>
        </w:rPr>
        <w:t>short</w:t>
      </w:r>
      <w:r w:rsidRPr="00945757">
        <w:rPr>
          <w:rFonts w:ascii="Times New Roman" w:eastAsia="ＭＳ 明朝" w:hAnsi="Times New Roman"/>
          <w:sz w:val="22"/>
          <w:szCs w:val="22"/>
          <w:lang w:eastAsia="ja-JP"/>
        </w:rPr>
        <w:t>.</w:t>
      </w:r>
      <w:bookmarkEnd w:id="26"/>
      <w:r w:rsidRPr="00945757">
        <w:rPr>
          <w:rFonts w:ascii="Times New Roman" w:eastAsia="SimSun" w:hAnsi="Times New Roman"/>
          <w:sz w:val="22"/>
          <w:szCs w:val="22"/>
        </w:rPr>
        <w:t xml:space="preserve"> </w:t>
      </w:r>
    </w:p>
    <w:p w14:paraId="2613976A" w14:textId="458DE66B" w:rsidR="00B63551" w:rsidRDefault="00945757" w:rsidP="00945757">
      <w:pPr>
        <w:pStyle w:val="Observation"/>
        <w:numPr>
          <w:ilvl w:val="1"/>
          <w:numId w:val="9"/>
        </w:numPr>
        <w:spacing w:afterLines="50"/>
        <w:jc w:val="both"/>
        <w:rPr>
          <w:rFonts w:ascii="Times New Roman" w:eastAsia="SimSun" w:hAnsi="Times New Roman"/>
          <w:sz w:val="22"/>
          <w:szCs w:val="22"/>
          <w:lang w:eastAsia="zh-CN"/>
        </w:rPr>
      </w:pPr>
      <w:r w:rsidRPr="00945757">
        <w:rPr>
          <w:rFonts w:ascii="Times New Roman" w:eastAsia="SimSun" w:hAnsi="Times New Roman"/>
          <w:sz w:val="22"/>
          <w:szCs w:val="22"/>
          <w:lang w:eastAsia="zh-CN"/>
        </w:rPr>
        <w:t>j is the minimum integer which makes slot y – j × P</w:t>
      </w:r>
      <w:r w:rsidRPr="00945757">
        <w:rPr>
          <w:rFonts w:ascii="Times New Roman" w:eastAsia="SimSun" w:hAnsi="Times New Roman"/>
          <w:sz w:val="22"/>
          <w:szCs w:val="22"/>
          <w:vertAlign w:val="subscript"/>
          <w:lang w:eastAsia="zh-CN"/>
        </w:rPr>
        <w:t>short</w:t>
      </w:r>
      <w:r w:rsidRPr="00945757">
        <w:rPr>
          <w:rFonts w:ascii="Times New Roman" w:eastAsia="SimSun" w:hAnsi="Times New Roman"/>
          <w:sz w:val="22"/>
          <w:szCs w:val="22"/>
          <w:lang w:eastAsia="zh-CN"/>
        </w:rPr>
        <w:t xml:space="preserve"> falling into the sensing window.</w:t>
      </w:r>
    </w:p>
    <w:p w14:paraId="6FCD7581" w14:textId="77777777" w:rsidR="00A92F6F" w:rsidRPr="00287F6C" w:rsidRDefault="00A92F6F" w:rsidP="00FB5764">
      <w:pPr>
        <w:pStyle w:val="Observation"/>
        <w:spacing w:afterLines="50"/>
        <w:ind w:left="1588" w:hanging="1588"/>
        <w:jc w:val="both"/>
        <w:rPr>
          <w:rFonts w:eastAsia="SimSun"/>
          <w:sz w:val="22"/>
          <w:szCs w:val="22"/>
          <w:lang w:eastAsia="zh-CN"/>
        </w:rPr>
      </w:pPr>
    </w:p>
    <w:p w14:paraId="5C622A4E" w14:textId="5CBC78E2" w:rsidR="00B63551" w:rsidRPr="00FB5764" w:rsidRDefault="00B63551" w:rsidP="00B63551">
      <w:pPr>
        <w:pStyle w:val="3GPPH2"/>
        <w:rPr>
          <w:bCs/>
          <w:szCs w:val="24"/>
          <w:lang w:eastAsia="zh-CN"/>
        </w:rPr>
      </w:pPr>
      <w:r w:rsidRPr="00FB5764">
        <w:rPr>
          <w:bCs/>
          <w:szCs w:val="24"/>
          <w:lang w:eastAsia="zh-CN"/>
        </w:rPr>
        <w:t>Supporting NR V2X new features for P-UE</w:t>
      </w:r>
    </w:p>
    <w:p w14:paraId="4576606D" w14:textId="47108FAA" w:rsidR="003A7EBC" w:rsidRPr="003A7EBC" w:rsidRDefault="003A7EBC" w:rsidP="003A7EBC">
      <w:pPr>
        <w:pStyle w:val="3GPPText"/>
        <w:rPr>
          <w:rFonts w:eastAsia="ＭＳ 明朝"/>
          <w:lang w:eastAsia="ja-JP"/>
        </w:rPr>
      </w:pPr>
      <w:r>
        <w:rPr>
          <w:rFonts w:eastAsia="ＭＳ 明朝" w:hint="eastAsia"/>
          <w:lang w:eastAsia="ja-JP"/>
        </w:rPr>
        <w:t>I</w:t>
      </w:r>
      <w:r>
        <w:rPr>
          <w:rFonts w:eastAsia="ＭＳ 明朝"/>
          <w:lang w:eastAsia="ja-JP"/>
        </w:rPr>
        <w:t xml:space="preserve">n this </w:t>
      </w:r>
      <w:r w:rsidR="00757FCE">
        <w:rPr>
          <w:rFonts w:eastAsia="ＭＳ 明朝"/>
          <w:lang w:eastAsia="ja-JP"/>
        </w:rPr>
        <w:t>sub</w:t>
      </w:r>
      <w:r>
        <w:rPr>
          <w:rFonts w:eastAsia="ＭＳ 明朝"/>
          <w:lang w:eastAsia="ja-JP"/>
        </w:rPr>
        <w:t xml:space="preserve">section, we discuss how to support the NR-V2X new feature for P-UE, in consideration of the scenario of </w:t>
      </w:r>
      <w:r w:rsidRPr="003A7EBC">
        <w:rPr>
          <w:rFonts w:eastAsia="ＭＳ 明朝"/>
          <w:lang w:eastAsia="ja-JP"/>
        </w:rPr>
        <w:t xml:space="preserve">unicast/groupcast, </w:t>
      </w:r>
      <w:r>
        <w:rPr>
          <w:rFonts w:eastAsia="ＭＳ 明朝"/>
          <w:lang w:eastAsia="ja-JP"/>
        </w:rPr>
        <w:t xml:space="preserve">the function of </w:t>
      </w:r>
      <w:r w:rsidRPr="003A7EBC">
        <w:rPr>
          <w:rFonts w:eastAsia="ＭＳ 明朝"/>
          <w:lang w:eastAsia="ja-JP"/>
        </w:rPr>
        <w:t>HARQ</w:t>
      </w:r>
      <w:r>
        <w:rPr>
          <w:rFonts w:eastAsia="ＭＳ 明朝"/>
          <w:lang w:eastAsia="ja-JP"/>
        </w:rPr>
        <w:t>,</w:t>
      </w:r>
      <w:r w:rsidRPr="003A7EBC">
        <w:rPr>
          <w:rFonts w:eastAsia="ＭＳ 明朝"/>
          <w:lang w:eastAsia="ja-JP"/>
        </w:rPr>
        <w:t xml:space="preserve"> and </w:t>
      </w:r>
      <w:r>
        <w:rPr>
          <w:rFonts w:eastAsia="ＭＳ 明朝"/>
          <w:lang w:eastAsia="ja-JP"/>
        </w:rPr>
        <w:t>the mechanism of r</w:t>
      </w:r>
      <w:r w:rsidRPr="003A7EBC">
        <w:rPr>
          <w:rFonts w:eastAsia="ＭＳ 明朝"/>
          <w:lang w:eastAsia="ja-JP"/>
        </w:rPr>
        <w:t>esource reselection.</w:t>
      </w:r>
    </w:p>
    <w:p w14:paraId="73012450" w14:textId="07AF94C7" w:rsidR="00B63551" w:rsidRDefault="00B63551" w:rsidP="00B63551">
      <w:pPr>
        <w:pStyle w:val="3"/>
        <w:rPr>
          <w:rFonts w:eastAsia="ＭＳ 明朝"/>
          <w:lang w:eastAsia="ja-JP"/>
        </w:rPr>
      </w:pPr>
      <w:bookmarkStart w:id="27" w:name="_Ref52536355"/>
      <w:r w:rsidRPr="00B63551">
        <w:rPr>
          <w:lang w:val="en-US" w:eastAsia="zh-CN"/>
        </w:rPr>
        <w:t>Supporting unicast/groupcast for P-UE</w:t>
      </w:r>
      <w:bookmarkEnd w:id="27"/>
    </w:p>
    <w:p w14:paraId="4FA35CED" w14:textId="7BAF395B" w:rsidR="00B63551" w:rsidRPr="00B63551" w:rsidRDefault="00B63551" w:rsidP="00B63551">
      <w:pPr>
        <w:pStyle w:val="a4"/>
        <w:jc w:val="both"/>
        <w:rPr>
          <w:rFonts w:eastAsia="游明朝"/>
          <w:b w:val="0"/>
          <w:sz w:val="22"/>
          <w:szCs w:val="22"/>
          <w:lang w:val="en-US" w:eastAsia="ja-JP"/>
        </w:rPr>
      </w:pPr>
      <w:r w:rsidRPr="00B63551">
        <w:rPr>
          <w:rFonts w:eastAsia="游明朝" w:hint="eastAsia"/>
          <w:b w:val="0"/>
          <w:sz w:val="22"/>
          <w:szCs w:val="22"/>
          <w:lang w:val="en-US" w:eastAsia="ja-JP"/>
        </w:rPr>
        <w:t>D</w:t>
      </w:r>
      <w:r w:rsidRPr="00B63551">
        <w:rPr>
          <w:rFonts w:eastAsia="游明朝"/>
          <w:b w:val="0"/>
          <w:sz w:val="22"/>
          <w:szCs w:val="22"/>
          <w:lang w:val="en-US" w:eastAsia="ja-JP"/>
        </w:rPr>
        <w:t>ue to the much more complicated use cases and more stringent requirements in NR-V</w:t>
      </w:r>
      <w:r w:rsidRPr="000721A4">
        <w:rPr>
          <w:rFonts w:eastAsia="游明朝"/>
          <w:b w:val="0"/>
          <w:sz w:val="22"/>
          <w:szCs w:val="22"/>
          <w:lang w:val="en-US" w:eastAsia="ja-JP"/>
        </w:rPr>
        <w:t>2X as listed in</w:t>
      </w:r>
      <w:r w:rsidR="000721A4" w:rsidRPr="000721A4">
        <w:rPr>
          <w:rFonts w:eastAsia="游明朝"/>
          <w:b w:val="0"/>
          <w:sz w:val="22"/>
          <w:szCs w:val="22"/>
          <w:lang w:val="en-US" w:eastAsia="ja-JP"/>
        </w:rPr>
        <w:t xml:space="preserve"> </w:t>
      </w:r>
      <w:r w:rsidR="000721A4" w:rsidRPr="000721A4">
        <w:rPr>
          <w:rFonts w:eastAsia="游明朝"/>
          <w:b w:val="0"/>
          <w:sz w:val="22"/>
          <w:szCs w:val="22"/>
          <w:lang w:val="en-US" w:eastAsia="ja-JP"/>
        </w:rPr>
        <w:fldChar w:fldCharType="begin"/>
      </w:r>
      <w:r w:rsidR="000721A4" w:rsidRPr="000721A4">
        <w:rPr>
          <w:rFonts w:eastAsia="游明朝"/>
          <w:b w:val="0"/>
          <w:sz w:val="22"/>
          <w:szCs w:val="22"/>
          <w:lang w:val="en-US" w:eastAsia="ja-JP"/>
        </w:rPr>
        <w:instrText xml:space="preserve"> REF _Ref51056451 \h  \* MERGEFORMAT </w:instrText>
      </w:r>
      <w:r w:rsidR="000721A4" w:rsidRPr="000721A4">
        <w:rPr>
          <w:rFonts w:eastAsia="游明朝"/>
          <w:b w:val="0"/>
          <w:sz w:val="22"/>
          <w:szCs w:val="22"/>
          <w:lang w:val="en-US" w:eastAsia="ja-JP"/>
        </w:rPr>
      </w:r>
      <w:r w:rsidR="000721A4" w:rsidRPr="000721A4">
        <w:rPr>
          <w:rFonts w:eastAsia="游明朝"/>
          <w:b w:val="0"/>
          <w:sz w:val="22"/>
          <w:szCs w:val="22"/>
          <w:lang w:val="en-US" w:eastAsia="ja-JP"/>
        </w:rPr>
        <w:fldChar w:fldCharType="separate"/>
      </w:r>
      <w:r w:rsidR="000B4755" w:rsidRPr="000B4755">
        <w:rPr>
          <w:b w:val="0"/>
          <w:sz w:val="22"/>
          <w:szCs w:val="22"/>
        </w:rPr>
        <w:t xml:space="preserve">Table </w:t>
      </w:r>
      <w:r w:rsidR="000B4755" w:rsidRPr="000B4755">
        <w:rPr>
          <w:b w:val="0"/>
          <w:noProof/>
          <w:sz w:val="22"/>
          <w:szCs w:val="22"/>
        </w:rPr>
        <w:t>1</w:t>
      </w:r>
      <w:r w:rsidR="000721A4" w:rsidRPr="000721A4">
        <w:rPr>
          <w:rFonts w:eastAsia="游明朝"/>
          <w:b w:val="0"/>
          <w:sz w:val="22"/>
          <w:szCs w:val="22"/>
          <w:lang w:val="en-US" w:eastAsia="ja-JP"/>
        </w:rPr>
        <w:fldChar w:fldCharType="end"/>
      </w:r>
      <w:r w:rsidR="000721A4" w:rsidRPr="000721A4">
        <w:rPr>
          <w:rFonts w:eastAsia="游明朝"/>
          <w:b w:val="0"/>
          <w:sz w:val="22"/>
          <w:szCs w:val="22"/>
          <w:lang w:val="en-US" w:eastAsia="ja-JP"/>
        </w:rPr>
        <w:t xml:space="preserve"> and </w:t>
      </w:r>
      <w:r w:rsidR="000721A4" w:rsidRPr="000721A4">
        <w:rPr>
          <w:rFonts w:eastAsia="游明朝"/>
          <w:b w:val="0"/>
          <w:sz w:val="22"/>
          <w:szCs w:val="22"/>
          <w:lang w:val="en-US" w:eastAsia="ja-JP"/>
        </w:rPr>
        <w:fldChar w:fldCharType="begin"/>
      </w:r>
      <w:r w:rsidR="000721A4" w:rsidRPr="000721A4">
        <w:rPr>
          <w:rFonts w:eastAsia="游明朝"/>
          <w:b w:val="0"/>
          <w:sz w:val="22"/>
          <w:szCs w:val="22"/>
          <w:lang w:val="en-US" w:eastAsia="ja-JP"/>
        </w:rPr>
        <w:instrText xml:space="preserve"> REF _Ref51056471 \h  \* MERGEFORMAT </w:instrText>
      </w:r>
      <w:r w:rsidR="000721A4" w:rsidRPr="000721A4">
        <w:rPr>
          <w:rFonts w:eastAsia="游明朝"/>
          <w:b w:val="0"/>
          <w:sz w:val="22"/>
          <w:szCs w:val="22"/>
          <w:lang w:val="en-US" w:eastAsia="ja-JP"/>
        </w:rPr>
      </w:r>
      <w:r w:rsidR="000721A4" w:rsidRPr="000721A4">
        <w:rPr>
          <w:rFonts w:eastAsia="游明朝"/>
          <w:b w:val="0"/>
          <w:sz w:val="22"/>
          <w:szCs w:val="22"/>
          <w:lang w:val="en-US" w:eastAsia="ja-JP"/>
        </w:rPr>
        <w:fldChar w:fldCharType="separate"/>
      </w:r>
      <w:r w:rsidR="000B4755" w:rsidRPr="000B4755">
        <w:rPr>
          <w:b w:val="0"/>
          <w:sz w:val="22"/>
          <w:szCs w:val="22"/>
        </w:rPr>
        <w:t xml:space="preserve">Table </w:t>
      </w:r>
      <w:r w:rsidR="000B4755" w:rsidRPr="000B4755">
        <w:rPr>
          <w:b w:val="0"/>
          <w:noProof/>
          <w:sz w:val="22"/>
          <w:szCs w:val="22"/>
        </w:rPr>
        <w:t>2</w:t>
      </w:r>
      <w:r w:rsidR="000721A4" w:rsidRPr="000721A4">
        <w:rPr>
          <w:rFonts w:eastAsia="游明朝"/>
          <w:b w:val="0"/>
          <w:sz w:val="22"/>
          <w:szCs w:val="22"/>
          <w:lang w:val="en-US" w:eastAsia="ja-JP"/>
        </w:rPr>
        <w:fldChar w:fldCharType="end"/>
      </w:r>
      <w:r w:rsidRPr="000721A4">
        <w:rPr>
          <w:rFonts w:eastAsia="游明朝"/>
          <w:b w:val="0"/>
          <w:sz w:val="22"/>
          <w:szCs w:val="22"/>
          <w:lang w:val="en-US" w:eastAsia="ja-JP"/>
        </w:rPr>
        <w:t xml:space="preserve">, the power saving </w:t>
      </w:r>
      <w:r w:rsidRPr="000721A4">
        <w:rPr>
          <w:rFonts w:eastAsia="游明朝" w:hint="eastAsia"/>
          <w:b w:val="0"/>
          <w:sz w:val="22"/>
          <w:szCs w:val="22"/>
          <w:lang w:val="en-US" w:eastAsia="ja-JP"/>
        </w:rPr>
        <w:t xml:space="preserve">mechanism </w:t>
      </w:r>
      <w:r w:rsidRPr="000721A4">
        <w:rPr>
          <w:rFonts w:eastAsia="游明朝"/>
          <w:b w:val="0"/>
          <w:sz w:val="22"/>
          <w:szCs w:val="22"/>
          <w:lang w:val="en-US" w:eastAsia="ja-JP"/>
        </w:rPr>
        <w:t>in the legacy LTE-V2X cannot be applied with</w:t>
      </w:r>
      <w:r w:rsidRPr="00B63551">
        <w:rPr>
          <w:rFonts w:eastAsia="游明朝"/>
          <w:b w:val="0"/>
          <w:sz w:val="22"/>
          <w:szCs w:val="22"/>
          <w:lang w:val="en-US" w:eastAsia="ja-JP"/>
        </w:rPr>
        <w:t>out any enhancement, especially towards the broadcast and groupcast traffic.</w:t>
      </w:r>
    </w:p>
    <w:p w14:paraId="4930CD75" w14:textId="3BFF61CD" w:rsidR="00B63551" w:rsidRPr="00B63551" w:rsidRDefault="00B63551" w:rsidP="00B63551">
      <w:pPr>
        <w:pStyle w:val="a4"/>
        <w:jc w:val="both"/>
        <w:rPr>
          <w:rFonts w:eastAsia="游明朝"/>
          <w:b w:val="0"/>
          <w:sz w:val="22"/>
          <w:szCs w:val="22"/>
          <w:lang w:val="en-US" w:eastAsia="ja-JP"/>
        </w:rPr>
      </w:pPr>
      <w:r w:rsidRPr="00B63551">
        <w:rPr>
          <w:rFonts w:eastAsia="游明朝"/>
          <w:b w:val="0"/>
          <w:sz w:val="22"/>
          <w:szCs w:val="22"/>
          <w:lang w:val="en-US" w:eastAsia="ja-JP"/>
        </w:rPr>
        <w:t>In unicast, thanks to the PC5 link,</w:t>
      </w:r>
      <w:r w:rsidR="000721A4">
        <w:rPr>
          <w:rFonts w:eastAsia="游明朝"/>
          <w:b w:val="0"/>
          <w:sz w:val="22"/>
          <w:szCs w:val="22"/>
          <w:lang w:val="en-US" w:eastAsia="ja-JP"/>
        </w:rPr>
        <w:t xml:space="preserve"> the</w:t>
      </w:r>
      <w:r w:rsidRPr="00B63551">
        <w:rPr>
          <w:rFonts w:eastAsia="游明朝"/>
          <w:b w:val="0"/>
          <w:sz w:val="22"/>
          <w:szCs w:val="22"/>
          <w:lang w:val="en-US" w:eastAsia="ja-JP"/>
        </w:rPr>
        <w:t xml:space="preserve"> PC5-RRC messages (e.g., </w:t>
      </w:r>
      <w:r w:rsidR="0002017C">
        <w:rPr>
          <w:rFonts w:eastAsia="游明朝"/>
          <w:b w:val="0"/>
          <w:sz w:val="22"/>
          <w:szCs w:val="22"/>
          <w:lang w:val="en-US" w:eastAsia="ja-JP"/>
        </w:rPr>
        <w:t>active time for</w:t>
      </w:r>
      <w:r w:rsidR="0002017C" w:rsidRPr="00B63551">
        <w:rPr>
          <w:rFonts w:eastAsia="游明朝"/>
          <w:b w:val="0"/>
          <w:sz w:val="22"/>
          <w:szCs w:val="22"/>
          <w:lang w:val="en-US" w:eastAsia="ja-JP"/>
        </w:rPr>
        <w:t xml:space="preserve"> </w:t>
      </w:r>
      <w:r w:rsidRPr="00B63551">
        <w:rPr>
          <w:rFonts w:eastAsia="游明朝"/>
          <w:b w:val="0"/>
          <w:sz w:val="22"/>
          <w:szCs w:val="22"/>
          <w:lang w:val="en-US" w:eastAsia="ja-JP"/>
        </w:rPr>
        <w:t xml:space="preserve">sensing </w:t>
      </w:r>
      <w:r w:rsidR="0002017C">
        <w:rPr>
          <w:rFonts w:eastAsia="游明朝"/>
          <w:b w:val="0"/>
          <w:sz w:val="22"/>
          <w:szCs w:val="22"/>
          <w:lang w:val="en-US" w:eastAsia="ja-JP"/>
        </w:rPr>
        <w:t xml:space="preserve">and reception, </w:t>
      </w:r>
      <w:r w:rsidRPr="00B63551">
        <w:rPr>
          <w:rFonts w:eastAsia="游明朝"/>
          <w:b w:val="0"/>
          <w:sz w:val="22"/>
          <w:szCs w:val="22"/>
          <w:lang w:val="en-US" w:eastAsia="ja-JP"/>
        </w:rPr>
        <w:t xml:space="preserve">and transmit resources) between two peer UEs can be exchanged via SCCH with a specified LC-ID. This ensures the </w:t>
      </w:r>
      <w:r w:rsidR="0002017C">
        <w:rPr>
          <w:rFonts w:eastAsia="游明朝"/>
          <w:b w:val="0"/>
          <w:sz w:val="22"/>
          <w:szCs w:val="22"/>
          <w:lang w:val="en-US" w:eastAsia="ja-JP"/>
        </w:rPr>
        <w:t xml:space="preserve">alignment of active time for </w:t>
      </w:r>
      <w:r w:rsidRPr="00B63551">
        <w:rPr>
          <w:rFonts w:eastAsia="游明朝"/>
          <w:b w:val="0"/>
          <w:sz w:val="22"/>
          <w:szCs w:val="22"/>
          <w:lang w:val="en-US" w:eastAsia="ja-JP"/>
        </w:rPr>
        <w:t xml:space="preserve">partial sensing </w:t>
      </w:r>
      <w:r w:rsidR="0002017C">
        <w:rPr>
          <w:rFonts w:eastAsia="游明朝"/>
          <w:b w:val="0"/>
          <w:sz w:val="22"/>
          <w:szCs w:val="22"/>
          <w:lang w:val="en-US" w:eastAsia="ja-JP"/>
        </w:rPr>
        <w:t>and reception</w:t>
      </w:r>
      <w:r w:rsidRPr="00B63551">
        <w:rPr>
          <w:rFonts w:eastAsia="游明朝"/>
          <w:b w:val="0"/>
          <w:sz w:val="22"/>
          <w:szCs w:val="22"/>
          <w:lang w:val="en-US" w:eastAsia="ja-JP"/>
        </w:rPr>
        <w:t xml:space="preserve"> between </w:t>
      </w:r>
      <w:r w:rsidR="0002017C">
        <w:rPr>
          <w:rFonts w:eastAsia="游明朝"/>
          <w:b w:val="0"/>
          <w:sz w:val="22"/>
          <w:szCs w:val="22"/>
          <w:lang w:val="en-US" w:eastAsia="ja-JP"/>
        </w:rPr>
        <w:t xml:space="preserve">the peer P-UEs </w:t>
      </w:r>
      <w:r w:rsidRPr="00B63551">
        <w:rPr>
          <w:rFonts w:eastAsia="游明朝"/>
          <w:b w:val="0"/>
          <w:sz w:val="22"/>
          <w:szCs w:val="22"/>
          <w:lang w:val="en-US" w:eastAsia="ja-JP"/>
        </w:rPr>
        <w:t xml:space="preserve">and guarantees the PRR performance and </w:t>
      </w:r>
      <w:r w:rsidR="0002017C">
        <w:rPr>
          <w:rFonts w:eastAsia="游明朝"/>
          <w:b w:val="0"/>
          <w:sz w:val="22"/>
          <w:szCs w:val="22"/>
          <w:lang w:val="en-US" w:eastAsia="ja-JP"/>
        </w:rPr>
        <w:t xml:space="preserve">achieves the </w:t>
      </w:r>
      <w:r w:rsidRPr="00B63551">
        <w:rPr>
          <w:rFonts w:eastAsia="游明朝"/>
          <w:b w:val="0"/>
          <w:sz w:val="22"/>
          <w:szCs w:val="22"/>
          <w:lang w:val="en-US" w:eastAsia="ja-JP"/>
        </w:rPr>
        <w:t xml:space="preserve">power saving </w:t>
      </w:r>
      <w:r w:rsidR="0002017C">
        <w:rPr>
          <w:rFonts w:eastAsia="游明朝"/>
          <w:b w:val="0"/>
          <w:sz w:val="22"/>
          <w:szCs w:val="22"/>
          <w:lang w:val="en-US" w:eastAsia="ja-JP"/>
        </w:rPr>
        <w:t>for P-</w:t>
      </w:r>
      <w:r w:rsidRPr="00B63551">
        <w:rPr>
          <w:rFonts w:eastAsia="游明朝"/>
          <w:b w:val="0"/>
          <w:sz w:val="22"/>
          <w:szCs w:val="22"/>
          <w:lang w:val="en-US" w:eastAsia="ja-JP"/>
        </w:rPr>
        <w:t>UE.</w:t>
      </w:r>
    </w:p>
    <w:p w14:paraId="123877EB" w14:textId="79816D27" w:rsidR="00950CDD" w:rsidRPr="00950CDD" w:rsidRDefault="00950CDD" w:rsidP="00655CB8">
      <w:pPr>
        <w:pStyle w:val="Observation"/>
        <w:numPr>
          <w:ilvl w:val="0"/>
          <w:numId w:val="8"/>
        </w:numPr>
        <w:ind w:left="1588" w:hanging="1588"/>
        <w:jc w:val="both"/>
        <w:rPr>
          <w:rFonts w:ascii="Times New Roman" w:eastAsia="游明朝" w:hAnsi="Times New Roman"/>
          <w:sz w:val="22"/>
          <w:szCs w:val="22"/>
        </w:rPr>
      </w:pPr>
      <w:bookmarkStart w:id="28" w:name="_Ref52527422"/>
      <w:r w:rsidRPr="00950CDD">
        <w:rPr>
          <w:rFonts w:ascii="Times New Roman" w:eastAsia="游明朝" w:hAnsi="Times New Roman"/>
          <w:sz w:val="22"/>
          <w:szCs w:val="22"/>
        </w:rPr>
        <w:t xml:space="preserve">The partial sensing procedure in the legacy LTE-V2X can </w:t>
      </w:r>
      <w:r w:rsidR="0002017C" w:rsidRPr="00950CDD">
        <w:rPr>
          <w:rFonts w:ascii="Times New Roman" w:eastAsia="游明朝" w:hAnsi="Times New Roman"/>
          <w:sz w:val="22"/>
          <w:szCs w:val="22"/>
        </w:rPr>
        <w:t>fulfil</w:t>
      </w:r>
      <w:r w:rsidRPr="00950CDD">
        <w:rPr>
          <w:rFonts w:ascii="Times New Roman" w:eastAsia="游明朝" w:hAnsi="Times New Roman"/>
          <w:sz w:val="22"/>
          <w:szCs w:val="22"/>
        </w:rPr>
        <w:t xml:space="preserve"> the reliability for NR-V2X unicast, if PC5-RRC messages are exchanged between the peer UEs to </w:t>
      </w:r>
      <w:r w:rsidR="0002017C">
        <w:rPr>
          <w:rFonts w:ascii="Times New Roman" w:eastAsia="游明朝" w:hAnsi="Times New Roman"/>
          <w:sz w:val="22"/>
          <w:szCs w:val="22"/>
        </w:rPr>
        <w:t>align the active time for</w:t>
      </w:r>
      <w:r w:rsidRPr="00950CDD">
        <w:rPr>
          <w:rFonts w:ascii="Times New Roman" w:eastAsia="游明朝" w:hAnsi="Times New Roman"/>
          <w:sz w:val="22"/>
          <w:szCs w:val="22"/>
        </w:rPr>
        <w:t xml:space="preserve"> partial sensing </w:t>
      </w:r>
      <w:r w:rsidR="0002017C">
        <w:rPr>
          <w:rFonts w:ascii="Times New Roman" w:eastAsia="游明朝" w:hAnsi="Times New Roman"/>
          <w:sz w:val="22"/>
          <w:szCs w:val="22"/>
        </w:rPr>
        <w:t>and reception</w:t>
      </w:r>
      <w:r w:rsidRPr="00950CDD">
        <w:rPr>
          <w:rFonts w:ascii="Times New Roman" w:eastAsia="游明朝" w:hAnsi="Times New Roman"/>
          <w:sz w:val="22"/>
          <w:szCs w:val="22"/>
        </w:rPr>
        <w:t>.</w:t>
      </w:r>
      <w:bookmarkEnd w:id="28"/>
    </w:p>
    <w:p w14:paraId="6B36BB2C" w14:textId="1B33F845" w:rsidR="00B63551" w:rsidRPr="00B63551" w:rsidRDefault="00B63551" w:rsidP="00B63551">
      <w:pPr>
        <w:pStyle w:val="a4"/>
        <w:jc w:val="both"/>
        <w:rPr>
          <w:rFonts w:eastAsia="游明朝"/>
          <w:b w:val="0"/>
          <w:sz w:val="22"/>
          <w:szCs w:val="22"/>
          <w:lang w:val="en-US" w:eastAsia="ja-JP"/>
        </w:rPr>
      </w:pPr>
      <w:r w:rsidRPr="00B63551">
        <w:rPr>
          <w:rFonts w:eastAsia="游明朝" w:hint="eastAsia"/>
          <w:b w:val="0"/>
          <w:sz w:val="22"/>
          <w:szCs w:val="22"/>
          <w:lang w:val="en-US" w:eastAsia="ja-JP"/>
        </w:rPr>
        <w:t>A</w:t>
      </w:r>
      <w:r w:rsidRPr="00B63551">
        <w:rPr>
          <w:rFonts w:eastAsia="游明朝"/>
          <w:b w:val="0"/>
          <w:sz w:val="22"/>
          <w:szCs w:val="22"/>
          <w:lang w:val="en-US" w:eastAsia="ja-JP"/>
        </w:rPr>
        <w:t xml:space="preserve">s discussed previously, we believe that Rel.17 sidelink should study energy efficient solutions for the scenario of P-UE </w:t>
      </w:r>
      <w:r w:rsidR="00954F1A">
        <w:rPr>
          <w:rFonts w:eastAsia="游明朝"/>
          <w:b w:val="0"/>
          <w:sz w:val="22"/>
          <w:szCs w:val="22"/>
          <w:lang w:val="en-US" w:eastAsia="ja-JP"/>
        </w:rPr>
        <w:t xml:space="preserve">who </w:t>
      </w:r>
      <w:r w:rsidRPr="00B63551">
        <w:rPr>
          <w:rFonts w:eastAsia="游明朝"/>
          <w:b w:val="0"/>
          <w:sz w:val="22"/>
          <w:szCs w:val="22"/>
          <w:lang w:val="en-US" w:eastAsia="ja-JP"/>
        </w:rPr>
        <w:t>receiv</w:t>
      </w:r>
      <w:r w:rsidR="00954F1A">
        <w:rPr>
          <w:rFonts w:eastAsia="游明朝"/>
          <w:b w:val="0"/>
          <w:sz w:val="22"/>
          <w:szCs w:val="22"/>
          <w:lang w:val="en-US" w:eastAsia="ja-JP"/>
        </w:rPr>
        <w:t>es the</w:t>
      </w:r>
      <w:r w:rsidRPr="00B63551">
        <w:rPr>
          <w:rFonts w:eastAsia="游明朝"/>
          <w:b w:val="0"/>
          <w:sz w:val="22"/>
          <w:szCs w:val="22"/>
          <w:lang w:val="en-US" w:eastAsia="ja-JP"/>
        </w:rPr>
        <w:t xml:space="preserve"> V-UE’s messages via sidelink in order to guarantee the PRR from P-UE performance perspective.</w:t>
      </w:r>
      <w:r w:rsidRPr="00B63551">
        <w:rPr>
          <w:rFonts w:eastAsia="游明朝" w:hint="eastAsia"/>
          <w:b w:val="0"/>
          <w:sz w:val="22"/>
          <w:szCs w:val="22"/>
          <w:lang w:val="en-US" w:eastAsia="ja-JP"/>
        </w:rPr>
        <w:t xml:space="preserve"> </w:t>
      </w:r>
      <w:r w:rsidRPr="00B63551">
        <w:rPr>
          <w:rFonts w:eastAsia="游明朝"/>
          <w:b w:val="0"/>
          <w:sz w:val="22"/>
          <w:szCs w:val="22"/>
          <w:lang w:val="en-US" w:eastAsia="ja-JP"/>
        </w:rPr>
        <w:t>In broadcast and groupcast, however, there exists a fundamental problem of ensuring PRR reliability, especially in groupcast where the group members are sleeping and waking up randomly in the sensing cycle. This could degrade the PRR performance signific</w:t>
      </w:r>
      <w:r w:rsidRPr="00970A0F">
        <w:rPr>
          <w:rFonts w:eastAsia="游明朝"/>
          <w:b w:val="0"/>
          <w:sz w:val="22"/>
          <w:szCs w:val="22"/>
          <w:lang w:val="en-US" w:eastAsia="ja-JP"/>
        </w:rPr>
        <w:t xml:space="preserve">antly. </w:t>
      </w:r>
      <w:r w:rsidR="00BF4295" w:rsidRPr="00970A0F">
        <w:rPr>
          <w:rFonts w:eastAsia="游明朝"/>
          <w:b w:val="0"/>
          <w:bCs w:val="0"/>
          <w:sz w:val="22"/>
          <w:szCs w:val="22"/>
          <w:lang w:eastAsia="ja-JP"/>
        </w:rPr>
        <w:fldChar w:fldCharType="begin"/>
      </w:r>
      <w:r w:rsidR="00BF4295" w:rsidRPr="00970A0F">
        <w:rPr>
          <w:rFonts w:eastAsia="游明朝"/>
          <w:b w:val="0"/>
          <w:bCs w:val="0"/>
          <w:sz w:val="22"/>
          <w:szCs w:val="22"/>
          <w:lang w:eastAsia="ja-JP"/>
        </w:rPr>
        <w:instrText xml:space="preserve"> REF _Ref51057146 \h </w:instrText>
      </w:r>
      <w:r w:rsidR="00FE5839" w:rsidRPr="00970A0F">
        <w:rPr>
          <w:rFonts w:eastAsia="游明朝"/>
          <w:b w:val="0"/>
          <w:bCs w:val="0"/>
          <w:sz w:val="22"/>
          <w:szCs w:val="22"/>
          <w:lang w:eastAsia="ja-JP"/>
        </w:rPr>
        <w:instrText xml:space="preserve"> \* MERGEFORMAT </w:instrText>
      </w:r>
      <w:r w:rsidR="00BF4295" w:rsidRPr="00970A0F">
        <w:rPr>
          <w:rFonts w:eastAsia="游明朝"/>
          <w:b w:val="0"/>
          <w:bCs w:val="0"/>
          <w:sz w:val="22"/>
          <w:szCs w:val="22"/>
          <w:lang w:eastAsia="ja-JP"/>
        </w:rPr>
      </w:r>
      <w:r w:rsidR="00BF4295" w:rsidRPr="00970A0F">
        <w:rPr>
          <w:rFonts w:eastAsia="游明朝"/>
          <w:b w:val="0"/>
          <w:bCs w:val="0"/>
          <w:sz w:val="22"/>
          <w:szCs w:val="22"/>
          <w:lang w:eastAsia="ja-JP"/>
        </w:rPr>
        <w:fldChar w:fldCharType="separate"/>
      </w:r>
      <w:r w:rsidR="000B4755" w:rsidRPr="000B4755">
        <w:rPr>
          <w:b w:val="0"/>
          <w:bCs w:val="0"/>
          <w:sz w:val="22"/>
          <w:szCs w:val="22"/>
        </w:rPr>
        <w:t xml:space="preserve">Figure </w:t>
      </w:r>
      <w:r w:rsidR="000B4755" w:rsidRPr="000B4755">
        <w:rPr>
          <w:b w:val="0"/>
          <w:bCs w:val="0"/>
          <w:noProof/>
          <w:sz w:val="22"/>
          <w:szCs w:val="22"/>
        </w:rPr>
        <w:t>7</w:t>
      </w:r>
      <w:r w:rsidR="00BF4295" w:rsidRPr="00970A0F">
        <w:rPr>
          <w:rFonts w:eastAsia="游明朝"/>
          <w:b w:val="0"/>
          <w:bCs w:val="0"/>
          <w:sz w:val="22"/>
          <w:szCs w:val="22"/>
          <w:lang w:eastAsia="ja-JP"/>
        </w:rPr>
        <w:fldChar w:fldCharType="end"/>
      </w:r>
      <w:r w:rsidRPr="00970A0F">
        <w:rPr>
          <w:rFonts w:eastAsia="游明朝" w:hint="eastAsia"/>
          <w:b w:val="0"/>
          <w:sz w:val="22"/>
          <w:szCs w:val="22"/>
          <w:lang w:val="en-US" w:eastAsia="ja-JP"/>
        </w:rPr>
        <w:t xml:space="preserve"> </w:t>
      </w:r>
      <w:r w:rsidRPr="00970A0F">
        <w:rPr>
          <w:rFonts w:eastAsia="游明朝"/>
          <w:b w:val="0"/>
          <w:sz w:val="22"/>
          <w:szCs w:val="22"/>
          <w:lang w:val="en-US" w:eastAsia="ja-JP"/>
        </w:rPr>
        <w:t xml:space="preserve">exemplifies the worst case of scenario for </w:t>
      </w:r>
      <w:r w:rsidR="00954F1A">
        <w:rPr>
          <w:rFonts w:eastAsia="游明朝"/>
          <w:b w:val="0"/>
          <w:sz w:val="22"/>
          <w:szCs w:val="22"/>
          <w:lang w:val="en-US" w:eastAsia="ja-JP"/>
        </w:rPr>
        <w:t xml:space="preserve">the </w:t>
      </w:r>
      <w:r w:rsidRPr="00970A0F">
        <w:rPr>
          <w:rFonts w:eastAsia="游明朝"/>
          <w:b w:val="0"/>
          <w:sz w:val="22"/>
          <w:szCs w:val="22"/>
          <w:lang w:val="en-US" w:eastAsia="ja-JP"/>
        </w:rPr>
        <w:t>p</w:t>
      </w:r>
      <w:r w:rsidRPr="00970A0F">
        <w:rPr>
          <w:rFonts w:eastAsia="游明朝" w:hint="eastAsia"/>
          <w:b w:val="0"/>
          <w:sz w:val="22"/>
          <w:szCs w:val="22"/>
          <w:lang w:val="en-US" w:eastAsia="ja-JP"/>
        </w:rPr>
        <w:t xml:space="preserve">artial </w:t>
      </w:r>
      <w:r w:rsidRPr="00970A0F">
        <w:rPr>
          <w:rFonts w:eastAsia="游明朝"/>
          <w:b w:val="0"/>
          <w:sz w:val="22"/>
          <w:szCs w:val="22"/>
          <w:lang w:val="en-US" w:eastAsia="ja-JP"/>
        </w:rPr>
        <w:t>s</w:t>
      </w:r>
      <w:r w:rsidRPr="00970A0F">
        <w:rPr>
          <w:rFonts w:eastAsia="游明朝" w:hint="eastAsia"/>
          <w:b w:val="0"/>
          <w:sz w:val="22"/>
          <w:szCs w:val="22"/>
          <w:lang w:val="en-US" w:eastAsia="ja-JP"/>
        </w:rPr>
        <w:t xml:space="preserve">ensing in </w:t>
      </w:r>
      <w:r w:rsidRPr="00970A0F">
        <w:rPr>
          <w:rFonts w:eastAsia="游明朝"/>
          <w:b w:val="0"/>
          <w:sz w:val="22"/>
          <w:szCs w:val="22"/>
          <w:lang w:val="en-US" w:eastAsia="ja-JP"/>
        </w:rPr>
        <w:t>g</w:t>
      </w:r>
      <w:r w:rsidRPr="00970A0F">
        <w:rPr>
          <w:rFonts w:eastAsia="游明朝" w:hint="eastAsia"/>
          <w:b w:val="0"/>
          <w:sz w:val="22"/>
          <w:szCs w:val="22"/>
          <w:lang w:val="en-US" w:eastAsia="ja-JP"/>
        </w:rPr>
        <w:t>roupcast</w:t>
      </w:r>
      <w:r w:rsidRPr="00970A0F">
        <w:rPr>
          <w:rFonts w:eastAsia="游明朝"/>
          <w:b w:val="0"/>
          <w:sz w:val="22"/>
          <w:szCs w:val="22"/>
          <w:lang w:val="en-US" w:eastAsia="ja-JP"/>
        </w:rPr>
        <w:t>, where five Rx-P-UEs are randomly sleeping and wa</w:t>
      </w:r>
      <w:r w:rsidRPr="00B63551">
        <w:rPr>
          <w:rFonts w:eastAsia="游明朝"/>
          <w:b w:val="0"/>
          <w:sz w:val="22"/>
          <w:szCs w:val="22"/>
          <w:lang w:val="en-US" w:eastAsia="ja-JP"/>
        </w:rPr>
        <w:t>king up</w:t>
      </w:r>
      <w:r w:rsidRPr="00B63551">
        <w:rPr>
          <w:rFonts w:eastAsia="游明朝" w:hint="eastAsia"/>
          <w:b w:val="0"/>
          <w:sz w:val="22"/>
          <w:szCs w:val="22"/>
          <w:lang w:val="en-US" w:eastAsia="ja-JP"/>
        </w:rPr>
        <w:t xml:space="preserve"> in a </w:t>
      </w:r>
      <w:r w:rsidRPr="00B63551">
        <w:rPr>
          <w:rFonts w:eastAsia="游明朝"/>
          <w:b w:val="0"/>
          <w:sz w:val="22"/>
          <w:szCs w:val="22"/>
          <w:lang w:val="en-US" w:eastAsia="ja-JP"/>
        </w:rPr>
        <w:t>sensing</w:t>
      </w:r>
      <w:r w:rsidRPr="00B63551">
        <w:rPr>
          <w:rFonts w:eastAsia="游明朝" w:hint="eastAsia"/>
          <w:b w:val="0"/>
          <w:sz w:val="22"/>
          <w:szCs w:val="22"/>
          <w:lang w:val="en-US" w:eastAsia="ja-JP"/>
        </w:rPr>
        <w:t xml:space="preserve"> cycle (e.g., 100ms)</w:t>
      </w:r>
      <w:r w:rsidRPr="00B63551">
        <w:rPr>
          <w:rFonts w:eastAsia="游明朝"/>
          <w:b w:val="0"/>
          <w:sz w:val="22"/>
          <w:szCs w:val="22"/>
          <w:lang w:val="en-US" w:eastAsia="ja-JP"/>
        </w:rPr>
        <w:t>, and not able to receive the packet from Tx-UE, resulting in zero of PRR.</w:t>
      </w:r>
    </w:p>
    <w:p w14:paraId="2DB766D2" w14:textId="77777777" w:rsidR="00B63551" w:rsidRPr="0062409E" w:rsidRDefault="00B63551" w:rsidP="00B63551">
      <w:pPr>
        <w:spacing w:before="120"/>
        <w:jc w:val="center"/>
        <w:rPr>
          <w:rFonts w:eastAsia="游明朝"/>
          <w:lang w:eastAsia="ja-JP"/>
        </w:rPr>
      </w:pPr>
      <w:r w:rsidRPr="0062409E">
        <w:rPr>
          <w:noProof/>
          <w:lang w:eastAsia="en-GB"/>
        </w:rPr>
        <w:lastRenderedPageBreak/>
        <w:drawing>
          <wp:inline distT="0" distB="0" distL="0" distR="0" wp14:anchorId="6FF0460D" wp14:editId="6FBC50AA">
            <wp:extent cx="5725160" cy="1248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5160" cy="1248410"/>
                    </a:xfrm>
                    <a:prstGeom prst="rect">
                      <a:avLst/>
                    </a:prstGeom>
                    <a:noFill/>
                    <a:ln>
                      <a:noFill/>
                    </a:ln>
                  </pic:spPr>
                </pic:pic>
              </a:graphicData>
            </a:graphic>
          </wp:inline>
        </w:drawing>
      </w:r>
    </w:p>
    <w:p w14:paraId="6FE5E03E" w14:textId="01A0C384" w:rsidR="00C2012A" w:rsidRPr="00B63551" w:rsidRDefault="00B63551" w:rsidP="00B63551">
      <w:pPr>
        <w:pStyle w:val="a4"/>
        <w:jc w:val="center"/>
        <w:rPr>
          <w:rFonts w:eastAsia="ＭＳ 明朝"/>
          <w:sz w:val="22"/>
          <w:szCs w:val="22"/>
          <w:lang w:val="en-US" w:eastAsia="ja-JP"/>
        </w:rPr>
      </w:pPr>
      <w:bookmarkStart w:id="29" w:name="_Ref51057146"/>
      <w:r>
        <w:t xml:space="preserve">Figure </w:t>
      </w:r>
      <w:r>
        <w:fldChar w:fldCharType="begin"/>
      </w:r>
      <w:r>
        <w:instrText xml:space="preserve"> SEQ Figure \* ARABIC </w:instrText>
      </w:r>
      <w:r>
        <w:fldChar w:fldCharType="separate"/>
      </w:r>
      <w:r w:rsidR="000B4755">
        <w:rPr>
          <w:noProof/>
        </w:rPr>
        <w:t>7</w:t>
      </w:r>
      <w:r>
        <w:fldChar w:fldCharType="end"/>
      </w:r>
      <w:bookmarkEnd w:id="29"/>
      <w:r>
        <w:t xml:space="preserve">: </w:t>
      </w:r>
      <w:r w:rsidRPr="0062409E">
        <w:rPr>
          <w:rFonts w:hint="eastAsia"/>
          <w:lang w:val="en-US"/>
        </w:rPr>
        <w:t xml:space="preserve">Partial </w:t>
      </w:r>
      <w:r w:rsidRPr="0062409E">
        <w:rPr>
          <w:lang w:val="en-US"/>
        </w:rPr>
        <w:t>s</w:t>
      </w:r>
      <w:r w:rsidRPr="0062409E">
        <w:rPr>
          <w:rFonts w:hint="eastAsia"/>
          <w:lang w:val="en-US"/>
        </w:rPr>
        <w:t xml:space="preserve">ensing in </w:t>
      </w:r>
      <w:r w:rsidRPr="0062409E">
        <w:rPr>
          <w:lang w:val="en-US"/>
        </w:rPr>
        <w:t>g</w:t>
      </w:r>
      <w:r w:rsidRPr="0062409E">
        <w:rPr>
          <w:rFonts w:hint="eastAsia"/>
          <w:lang w:val="en-US"/>
        </w:rPr>
        <w:t>roupcast</w:t>
      </w:r>
      <w:r w:rsidRPr="0062409E">
        <w:rPr>
          <w:lang w:val="en-US"/>
        </w:rPr>
        <w:t>, randomly sleeping and waking up.</w:t>
      </w:r>
    </w:p>
    <w:p w14:paraId="220BA109" w14:textId="2D1E2B2D" w:rsidR="00B63551" w:rsidRDefault="00B63551" w:rsidP="00B63551">
      <w:pPr>
        <w:spacing w:before="120"/>
        <w:jc w:val="both"/>
        <w:rPr>
          <w:rFonts w:eastAsia="游明朝"/>
          <w:sz w:val="22"/>
          <w:szCs w:val="22"/>
          <w:lang w:eastAsia="ja-JP"/>
        </w:rPr>
      </w:pPr>
      <w:r w:rsidRPr="00B63551">
        <w:rPr>
          <w:rFonts w:eastAsia="游明朝" w:hint="eastAsia"/>
          <w:sz w:val="22"/>
          <w:szCs w:val="22"/>
          <w:lang w:eastAsia="ja-JP"/>
        </w:rPr>
        <w:t xml:space="preserve">If </w:t>
      </w:r>
      <w:r w:rsidRPr="00B63551">
        <w:rPr>
          <w:rFonts w:eastAsia="游明朝"/>
          <w:sz w:val="22"/>
          <w:szCs w:val="22"/>
          <w:lang w:eastAsia="ja-JP"/>
        </w:rPr>
        <w:t>all P-</w:t>
      </w:r>
      <w:r w:rsidRPr="00B63551">
        <w:rPr>
          <w:rFonts w:eastAsia="游明朝" w:hint="eastAsia"/>
          <w:sz w:val="22"/>
          <w:szCs w:val="22"/>
          <w:lang w:eastAsia="ja-JP"/>
        </w:rPr>
        <w:t>UE</w:t>
      </w:r>
      <w:r w:rsidRPr="00B63551">
        <w:rPr>
          <w:rFonts w:eastAsia="游明朝"/>
          <w:sz w:val="22"/>
          <w:szCs w:val="22"/>
          <w:lang w:eastAsia="ja-JP"/>
        </w:rPr>
        <w:t xml:space="preserve">s are </w:t>
      </w:r>
      <w:r w:rsidRPr="00B63551">
        <w:rPr>
          <w:rFonts w:eastAsia="游明朝" w:hint="eastAsia"/>
          <w:sz w:val="22"/>
          <w:szCs w:val="22"/>
          <w:lang w:eastAsia="ja-JP"/>
        </w:rPr>
        <w:t xml:space="preserve">forced to </w:t>
      </w:r>
      <w:r w:rsidRPr="00B63551">
        <w:rPr>
          <w:rFonts w:eastAsia="游明朝"/>
          <w:sz w:val="22"/>
          <w:szCs w:val="22"/>
          <w:lang w:eastAsia="ja-JP"/>
        </w:rPr>
        <w:t>sleep</w:t>
      </w:r>
      <w:r w:rsidRPr="00B63551">
        <w:rPr>
          <w:rFonts w:eastAsia="游明朝" w:hint="eastAsia"/>
          <w:sz w:val="22"/>
          <w:szCs w:val="22"/>
          <w:lang w:eastAsia="ja-JP"/>
        </w:rPr>
        <w:t xml:space="preserve"> and wake-up at the same time</w:t>
      </w:r>
      <w:r w:rsidRPr="00B63551">
        <w:rPr>
          <w:rFonts w:eastAsia="游明朝"/>
          <w:sz w:val="22"/>
          <w:szCs w:val="22"/>
          <w:lang w:eastAsia="ja-JP"/>
        </w:rPr>
        <w:t xml:space="preserve"> by </w:t>
      </w:r>
      <w:r w:rsidR="000E0EFA">
        <w:rPr>
          <w:rFonts w:eastAsia="游明朝"/>
          <w:sz w:val="22"/>
          <w:szCs w:val="22"/>
          <w:lang w:eastAsia="ja-JP"/>
        </w:rPr>
        <w:t xml:space="preserve">means of the </w:t>
      </w:r>
      <w:r w:rsidRPr="00B63551">
        <w:rPr>
          <w:rFonts w:eastAsia="游明朝"/>
          <w:sz w:val="22"/>
          <w:szCs w:val="22"/>
          <w:lang w:eastAsia="ja-JP"/>
        </w:rPr>
        <w:t>pre-configuration,</w:t>
      </w:r>
      <w:r w:rsidRPr="00B63551">
        <w:rPr>
          <w:rFonts w:eastAsia="游明朝" w:hint="eastAsia"/>
          <w:sz w:val="22"/>
          <w:szCs w:val="22"/>
          <w:lang w:eastAsia="ja-JP"/>
        </w:rPr>
        <w:t xml:space="preserve"> the </w:t>
      </w:r>
      <w:r w:rsidRPr="00B63551">
        <w:rPr>
          <w:rFonts w:eastAsia="游明朝"/>
          <w:sz w:val="22"/>
          <w:szCs w:val="22"/>
          <w:lang w:eastAsia="ja-JP"/>
        </w:rPr>
        <w:t>P-</w:t>
      </w:r>
      <w:r w:rsidRPr="00B63551">
        <w:rPr>
          <w:rFonts w:eastAsia="游明朝" w:hint="eastAsia"/>
          <w:sz w:val="22"/>
          <w:szCs w:val="22"/>
          <w:lang w:eastAsia="ja-JP"/>
        </w:rPr>
        <w:t xml:space="preserve">UEs </w:t>
      </w:r>
      <w:r w:rsidR="00954F1A">
        <w:rPr>
          <w:rFonts w:eastAsia="游明朝"/>
          <w:sz w:val="22"/>
          <w:szCs w:val="22"/>
          <w:lang w:eastAsia="ja-JP"/>
        </w:rPr>
        <w:t xml:space="preserve">in the group </w:t>
      </w:r>
      <w:r w:rsidRPr="00B63551">
        <w:rPr>
          <w:rFonts w:eastAsia="游明朝" w:hint="eastAsia"/>
          <w:sz w:val="22"/>
          <w:szCs w:val="22"/>
          <w:lang w:eastAsia="ja-JP"/>
        </w:rPr>
        <w:t>enable to make the packet reception</w:t>
      </w:r>
      <w:r w:rsidRPr="00B63551">
        <w:rPr>
          <w:rFonts w:eastAsia="游明朝"/>
          <w:sz w:val="22"/>
          <w:szCs w:val="22"/>
          <w:lang w:eastAsia="ja-JP"/>
        </w:rPr>
        <w:t>, but the P-UEs between different groups sleep and wake-up at the same time as well</w:t>
      </w:r>
      <w:r w:rsidRPr="00B63551">
        <w:rPr>
          <w:rFonts w:eastAsia="游明朝" w:hint="eastAsia"/>
          <w:sz w:val="22"/>
          <w:szCs w:val="22"/>
          <w:lang w:eastAsia="ja-JP"/>
        </w:rPr>
        <w:t xml:space="preserve">. </w:t>
      </w:r>
      <w:r w:rsidRPr="00B63551">
        <w:rPr>
          <w:rFonts w:eastAsia="游明朝"/>
          <w:sz w:val="22"/>
          <w:szCs w:val="22"/>
          <w:lang w:eastAsia="ja-JP"/>
        </w:rPr>
        <w:t xml:space="preserve">This limits </w:t>
      </w:r>
      <w:r w:rsidRPr="00B63551">
        <w:rPr>
          <w:rFonts w:eastAsia="游明朝" w:hint="eastAsia"/>
          <w:sz w:val="22"/>
          <w:szCs w:val="22"/>
          <w:lang w:eastAsia="ja-JP"/>
        </w:rPr>
        <w:t xml:space="preserve">the selectable resources for </w:t>
      </w:r>
      <w:r w:rsidR="000E0EFA">
        <w:rPr>
          <w:rFonts w:eastAsia="游明朝"/>
          <w:sz w:val="22"/>
          <w:szCs w:val="22"/>
          <w:lang w:eastAsia="ja-JP"/>
        </w:rPr>
        <w:t xml:space="preserve">the </w:t>
      </w:r>
      <w:r w:rsidRPr="00B63551">
        <w:rPr>
          <w:rFonts w:eastAsia="游明朝" w:hint="eastAsia"/>
          <w:sz w:val="22"/>
          <w:szCs w:val="22"/>
          <w:lang w:eastAsia="ja-JP"/>
        </w:rPr>
        <w:t>group UE transmission</w:t>
      </w:r>
      <w:r w:rsidRPr="00B63551">
        <w:rPr>
          <w:rFonts w:eastAsia="游明朝"/>
          <w:sz w:val="22"/>
          <w:szCs w:val="22"/>
          <w:lang w:eastAsia="ja-JP"/>
        </w:rPr>
        <w:t xml:space="preserve">, </w:t>
      </w:r>
      <w:r w:rsidRPr="00B63551">
        <w:rPr>
          <w:rFonts w:eastAsia="游明朝" w:hint="eastAsia"/>
          <w:sz w:val="22"/>
          <w:szCs w:val="22"/>
          <w:lang w:eastAsia="ja-JP"/>
        </w:rPr>
        <w:t xml:space="preserve">and thus, the problem of </w:t>
      </w:r>
      <w:r w:rsidRPr="00B63551">
        <w:rPr>
          <w:rFonts w:eastAsia="游明朝"/>
          <w:sz w:val="22"/>
          <w:szCs w:val="22"/>
          <w:lang w:eastAsia="ja-JP"/>
        </w:rPr>
        <w:t xml:space="preserve">transmit </w:t>
      </w:r>
      <w:r w:rsidRPr="00B63551">
        <w:rPr>
          <w:rFonts w:eastAsia="游明朝" w:hint="eastAsia"/>
          <w:sz w:val="22"/>
          <w:szCs w:val="22"/>
          <w:lang w:eastAsia="ja-JP"/>
        </w:rPr>
        <w:t xml:space="preserve">resource collision </w:t>
      </w:r>
      <w:r w:rsidR="000E0EFA">
        <w:rPr>
          <w:rFonts w:eastAsia="游明朝"/>
          <w:sz w:val="22"/>
          <w:szCs w:val="22"/>
          <w:lang w:eastAsia="ja-JP"/>
        </w:rPr>
        <w:t>between</w:t>
      </w:r>
      <w:r w:rsidRPr="00B63551">
        <w:rPr>
          <w:rFonts w:eastAsia="游明朝"/>
          <w:sz w:val="22"/>
          <w:szCs w:val="22"/>
          <w:lang w:eastAsia="ja-JP"/>
        </w:rPr>
        <w:t xml:space="preserve"> the groups</w:t>
      </w:r>
      <w:r w:rsidRPr="00B63551">
        <w:rPr>
          <w:rFonts w:eastAsia="游明朝" w:hint="eastAsia"/>
          <w:sz w:val="22"/>
          <w:szCs w:val="22"/>
          <w:lang w:eastAsia="ja-JP"/>
        </w:rPr>
        <w:t xml:space="preserve"> incurs.</w:t>
      </w:r>
    </w:p>
    <w:p w14:paraId="60399EE4" w14:textId="04A32E31" w:rsidR="00CC18D9" w:rsidRDefault="003161A2" w:rsidP="003161A2">
      <w:pPr>
        <w:spacing w:before="120"/>
        <w:jc w:val="both"/>
        <w:rPr>
          <w:color w:val="000000"/>
          <w:sz w:val="22"/>
          <w:szCs w:val="22"/>
          <w:lang w:eastAsia="ja-JP"/>
        </w:rPr>
      </w:pPr>
      <w:r w:rsidRPr="00BB0E93">
        <w:rPr>
          <w:rFonts w:hint="eastAsia"/>
          <w:color w:val="000000"/>
          <w:sz w:val="22"/>
          <w:szCs w:val="22"/>
          <w:lang w:eastAsia="ja-JP"/>
        </w:rPr>
        <w:t>I</w:t>
      </w:r>
      <w:r w:rsidRPr="00BB0E93">
        <w:rPr>
          <w:color w:val="000000"/>
          <w:sz w:val="22"/>
          <w:szCs w:val="22"/>
          <w:lang w:eastAsia="ja-JP"/>
        </w:rPr>
        <w:t xml:space="preserve">n order to clarify how much </w:t>
      </w:r>
      <w:r>
        <w:rPr>
          <w:color w:val="000000"/>
          <w:sz w:val="22"/>
          <w:szCs w:val="22"/>
          <w:lang w:eastAsia="ja-JP"/>
        </w:rPr>
        <w:t xml:space="preserve">performance </w:t>
      </w:r>
      <w:r w:rsidRPr="00BB0E93">
        <w:rPr>
          <w:color w:val="000000"/>
          <w:sz w:val="22"/>
          <w:szCs w:val="22"/>
          <w:lang w:eastAsia="ja-JP"/>
        </w:rPr>
        <w:t xml:space="preserve">impact does incur due to the </w:t>
      </w:r>
      <w:r>
        <w:rPr>
          <w:color w:val="000000"/>
          <w:sz w:val="22"/>
          <w:szCs w:val="22"/>
          <w:lang w:eastAsia="ja-JP"/>
        </w:rPr>
        <w:t>partial sensing in groupcast</w:t>
      </w:r>
      <w:r w:rsidRPr="00BB0E93">
        <w:rPr>
          <w:color w:val="000000"/>
          <w:sz w:val="22"/>
          <w:szCs w:val="22"/>
          <w:lang w:eastAsia="ja-JP"/>
        </w:rPr>
        <w:t xml:space="preserve">, we perform the SLS simulation based on the simulation assumptions, listed in </w:t>
      </w:r>
      <w:r w:rsidRPr="00BB0E93">
        <w:rPr>
          <w:color w:val="000000"/>
          <w:sz w:val="22"/>
          <w:szCs w:val="22"/>
          <w:lang w:eastAsia="ja-JP"/>
        </w:rPr>
        <w:fldChar w:fldCharType="begin"/>
      </w:r>
      <w:r w:rsidRPr="00BB0E93">
        <w:rPr>
          <w:color w:val="000000"/>
          <w:sz w:val="22"/>
          <w:szCs w:val="22"/>
          <w:lang w:eastAsia="ja-JP"/>
        </w:rPr>
        <w:instrText xml:space="preserve"> REF _Ref521072138 \h  \* MERGEFORMAT </w:instrText>
      </w:r>
      <w:r w:rsidRPr="00BB0E93">
        <w:rPr>
          <w:color w:val="000000"/>
          <w:sz w:val="22"/>
          <w:szCs w:val="22"/>
          <w:lang w:eastAsia="ja-JP"/>
        </w:rPr>
      </w:r>
      <w:r w:rsidRPr="00BB0E93">
        <w:rPr>
          <w:color w:val="000000"/>
          <w:sz w:val="22"/>
          <w:szCs w:val="22"/>
          <w:lang w:eastAsia="ja-JP"/>
        </w:rPr>
        <w:fldChar w:fldCharType="separate"/>
      </w:r>
      <w:r w:rsidR="000B4755" w:rsidRPr="00E06C0B">
        <w:rPr>
          <w:color w:val="000000"/>
          <w:sz w:val="22"/>
          <w:szCs w:val="22"/>
        </w:rPr>
        <w:t xml:space="preserve">Table </w:t>
      </w:r>
      <w:r w:rsidR="000B4755">
        <w:rPr>
          <w:noProof/>
          <w:color w:val="000000"/>
          <w:sz w:val="22"/>
          <w:szCs w:val="22"/>
        </w:rPr>
        <w:t>3</w:t>
      </w:r>
      <w:r w:rsidRPr="00BB0E93">
        <w:rPr>
          <w:color w:val="000000"/>
          <w:sz w:val="22"/>
          <w:szCs w:val="22"/>
          <w:lang w:eastAsia="ja-JP"/>
        </w:rPr>
        <w:fldChar w:fldCharType="end"/>
      </w:r>
      <w:r w:rsidRPr="00BB0E93">
        <w:rPr>
          <w:color w:val="000000"/>
          <w:sz w:val="22"/>
          <w:szCs w:val="22"/>
          <w:lang w:eastAsia="ja-JP"/>
        </w:rPr>
        <w:t>, in Annex.</w:t>
      </w:r>
      <w:r w:rsidR="00CC18D9">
        <w:rPr>
          <w:color w:val="000000"/>
          <w:sz w:val="22"/>
          <w:szCs w:val="22"/>
          <w:lang w:eastAsia="ja-JP"/>
        </w:rPr>
        <w:t xml:space="preserve"> We take into three sensing schemes</w:t>
      </w:r>
      <w:r w:rsidR="00464A67">
        <w:rPr>
          <w:color w:val="000000"/>
          <w:sz w:val="22"/>
          <w:szCs w:val="22"/>
          <w:lang w:eastAsia="ja-JP"/>
        </w:rPr>
        <w:t xml:space="preserve"> consideration</w:t>
      </w:r>
      <w:r w:rsidR="00CC18D9">
        <w:rPr>
          <w:color w:val="000000"/>
          <w:sz w:val="22"/>
          <w:szCs w:val="22"/>
          <w:lang w:eastAsia="ja-JP"/>
        </w:rPr>
        <w:t xml:space="preserve"> for the performance comparison, respectively defined as</w:t>
      </w:r>
    </w:p>
    <w:p w14:paraId="46083B49" w14:textId="114A2E86" w:rsidR="00CC18D9" w:rsidRPr="00CC18D9" w:rsidRDefault="00CC18D9" w:rsidP="00F6492A">
      <w:pPr>
        <w:pStyle w:val="a6"/>
        <w:numPr>
          <w:ilvl w:val="0"/>
          <w:numId w:val="13"/>
        </w:numPr>
        <w:spacing w:before="120"/>
        <w:jc w:val="both"/>
        <w:rPr>
          <w:rFonts w:ascii="Times New Roman" w:eastAsia="SimSun" w:hAnsi="Times New Roman"/>
          <w:color w:val="000000"/>
          <w:lang w:val="en-GB" w:eastAsia="ja-JP"/>
        </w:rPr>
      </w:pPr>
      <w:r>
        <w:rPr>
          <w:rFonts w:ascii="Times New Roman" w:eastAsia="SimSun" w:hAnsi="Times New Roman"/>
          <w:color w:val="000000"/>
          <w:lang w:val="en-GB" w:eastAsia="ja-JP"/>
        </w:rPr>
        <w:t xml:space="preserve">Full sensing: In this case, </w:t>
      </w:r>
      <w:r w:rsidR="00043161">
        <w:rPr>
          <w:rFonts w:ascii="Times New Roman" w:eastAsia="SimSun" w:hAnsi="Times New Roman"/>
          <w:color w:val="000000"/>
          <w:lang w:val="en-GB" w:eastAsia="ja-JP"/>
        </w:rPr>
        <w:t xml:space="preserve">as a benchmark, </w:t>
      </w:r>
      <w:r>
        <w:rPr>
          <w:rFonts w:ascii="Times New Roman" w:eastAsia="SimSun" w:hAnsi="Times New Roman"/>
          <w:color w:val="000000"/>
          <w:lang w:val="en-GB" w:eastAsia="ja-JP"/>
        </w:rPr>
        <w:t xml:space="preserve">each P-UE </w:t>
      </w:r>
      <w:r w:rsidR="00B54181">
        <w:rPr>
          <w:rFonts w:ascii="Times New Roman" w:eastAsia="SimSun" w:hAnsi="Times New Roman"/>
          <w:color w:val="000000"/>
          <w:lang w:val="en-GB" w:eastAsia="ja-JP"/>
        </w:rPr>
        <w:t xml:space="preserve">performs the </w:t>
      </w:r>
      <w:r>
        <w:rPr>
          <w:rFonts w:ascii="Times New Roman" w:eastAsia="SimSun" w:hAnsi="Times New Roman"/>
          <w:color w:val="000000"/>
          <w:lang w:val="en-GB" w:eastAsia="ja-JP"/>
        </w:rPr>
        <w:t>sens</w:t>
      </w:r>
      <w:r w:rsidR="00B54181">
        <w:rPr>
          <w:rFonts w:ascii="Times New Roman" w:eastAsia="SimSun" w:hAnsi="Times New Roman"/>
          <w:color w:val="000000"/>
          <w:lang w:val="en-GB" w:eastAsia="ja-JP"/>
        </w:rPr>
        <w:t>ing for all the time on</w:t>
      </w:r>
      <w:r>
        <w:rPr>
          <w:rFonts w:ascii="Times New Roman" w:eastAsia="SimSun" w:hAnsi="Times New Roman"/>
          <w:color w:val="000000"/>
          <w:lang w:val="en-GB" w:eastAsia="ja-JP"/>
        </w:rPr>
        <w:t xml:space="preserve"> the sidelink </w:t>
      </w:r>
      <w:r w:rsidR="00704B8F">
        <w:rPr>
          <w:rFonts w:ascii="Times New Roman" w:eastAsia="SimSun" w:hAnsi="Times New Roman"/>
          <w:color w:val="000000"/>
          <w:lang w:val="en-GB" w:eastAsia="ja-JP"/>
        </w:rPr>
        <w:t>channel and then,</w:t>
      </w:r>
      <w:r>
        <w:rPr>
          <w:rFonts w:ascii="Times New Roman" w:eastAsia="SimSun" w:hAnsi="Times New Roman"/>
          <w:color w:val="000000"/>
          <w:lang w:val="en-GB" w:eastAsia="ja-JP"/>
        </w:rPr>
        <w:t xml:space="preserve"> </w:t>
      </w:r>
      <w:r w:rsidR="00B54181">
        <w:rPr>
          <w:rFonts w:ascii="Times New Roman" w:eastAsia="SimSun" w:hAnsi="Times New Roman"/>
          <w:color w:val="000000"/>
          <w:lang w:val="en-GB" w:eastAsia="ja-JP"/>
        </w:rPr>
        <w:t xml:space="preserve">makes the resource selection </w:t>
      </w:r>
      <w:r w:rsidR="00704B8F">
        <w:rPr>
          <w:rFonts w:ascii="Times New Roman" w:eastAsia="SimSun" w:hAnsi="Times New Roman"/>
          <w:color w:val="000000"/>
          <w:lang w:val="en-GB" w:eastAsia="ja-JP"/>
        </w:rPr>
        <w:t xml:space="preserve">accordingly </w:t>
      </w:r>
      <w:r w:rsidR="00B54181">
        <w:rPr>
          <w:rFonts w:ascii="Times New Roman" w:eastAsia="SimSun" w:hAnsi="Times New Roman"/>
          <w:color w:val="000000"/>
          <w:lang w:val="en-GB" w:eastAsia="ja-JP"/>
        </w:rPr>
        <w:t xml:space="preserve">once </w:t>
      </w:r>
      <w:r w:rsidR="000F154B">
        <w:rPr>
          <w:rFonts w:ascii="Times New Roman" w:eastAsia="SimSun" w:hAnsi="Times New Roman"/>
          <w:color w:val="000000"/>
          <w:lang w:val="en-GB" w:eastAsia="ja-JP"/>
        </w:rPr>
        <w:t xml:space="preserve">the </w:t>
      </w:r>
      <w:r w:rsidR="00B54181">
        <w:rPr>
          <w:rFonts w:ascii="Times New Roman" w:eastAsia="SimSun" w:hAnsi="Times New Roman"/>
          <w:color w:val="000000"/>
          <w:lang w:val="en-GB" w:eastAsia="ja-JP"/>
        </w:rPr>
        <w:t>packet is arrival.</w:t>
      </w:r>
    </w:p>
    <w:p w14:paraId="1B288D24" w14:textId="3D5B7E44" w:rsidR="00CC18D9" w:rsidRPr="000F154B" w:rsidRDefault="00196610" w:rsidP="00F6492A">
      <w:pPr>
        <w:pStyle w:val="a6"/>
        <w:numPr>
          <w:ilvl w:val="0"/>
          <w:numId w:val="13"/>
        </w:numPr>
        <w:spacing w:before="120"/>
        <w:jc w:val="both"/>
        <w:rPr>
          <w:rFonts w:ascii="Times New Roman" w:eastAsia="ＭＳ 明朝" w:hAnsi="Times New Roman"/>
          <w:color w:val="000000"/>
          <w:lang w:val="en-GB" w:eastAsia="ja-JP"/>
        </w:rPr>
      </w:pPr>
      <w:r>
        <w:rPr>
          <w:rFonts w:ascii="Times New Roman" w:eastAsia="ＭＳ 明朝" w:hAnsi="Times New Roman" w:hint="eastAsia"/>
          <w:color w:val="000000"/>
          <w:lang w:val="en-GB" w:eastAsia="ja-JP"/>
        </w:rPr>
        <w:t>P</w:t>
      </w:r>
      <w:r>
        <w:rPr>
          <w:rFonts w:ascii="Times New Roman" w:eastAsia="ＭＳ 明朝" w:hAnsi="Times New Roman"/>
          <w:color w:val="000000"/>
          <w:lang w:val="en-GB" w:eastAsia="ja-JP"/>
        </w:rPr>
        <w:t xml:space="preserve">artial sensing with random offset: </w:t>
      </w:r>
      <w:r w:rsidR="000F154B">
        <w:rPr>
          <w:rFonts w:ascii="Times New Roman" w:eastAsia="ＭＳ 明朝" w:hAnsi="Times New Roman"/>
          <w:color w:val="000000"/>
          <w:lang w:val="en-GB" w:eastAsia="ja-JP"/>
        </w:rPr>
        <w:t>In this ca</w:t>
      </w:r>
      <w:r w:rsidR="000F154B" w:rsidRPr="00D16264">
        <w:rPr>
          <w:rFonts w:ascii="Times New Roman" w:eastAsia="SimSun" w:hAnsi="Times New Roman"/>
          <w:color w:val="000000"/>
          <w:lang w:val="en-GB" w:eastAsia="ja-JP"/>
        </w:rPr>
        <w:t xml:space="preserve">se, </w:t>
      </w:r>
      <w:r w:rsidR="00D16264" w:rsidRPr="00D16264">
        <w:rPr>
          <w:rFonts w:ascii="Times New Roman" w:eastAsia="SimSun" w:hAnsi="Times New Roman"/>
          <w:color w:val="000000"/>
          <w:lang w:val="en-GB" w:eastAsia="ja-JP"/>
        </w:rPr>
        <w:t xml:space="preserve">as a worst-case scenario, </w:t>
      </w:r>
      <w:r w:rsidR="000F154B" w:rsidRPr="00D16264">
        <w:rPr>
          <w:rFonts w:ascii="Times New Roman" w:eastAsia="SimSun" w:hAnsi="Times New Roman"/>
          <w:color w:val="000000"/>
          <w:lang w:val="en-GB" w:eastAsia="ja-JP"/>
        </w:rPr>
        <w:t xml:space="preserve">each P-UE </w:t>
      </w:r>
      <w:r w:rsidR="000F154B">
        <w:rPr>
          <w:rFonts w:ascii="Times New Roman" w:eastAsia="SimSun" w:hAnsi="Times New Roman"/>
          <w:color w:val="000000"/>
          <w:lang w:val="en-GB" w:eastAsia="ja-JP"/>
        </w:rPr>
        <w:t>performs the partial sensing on the sidelink channel, wit</w:t>
      </w:r>
      <w:r w:rsidR="000F154B" w:rsidRPr="00D16264">
        <w:rPr>
          <w:rFonts w:ascii="Times New Roman" w:eastAsia="SimSun" w:hAnsi="Times New Roman"/>
          <w:color w:val="000000"/>
          <w:lang w:val="en-GB" w:eastAsia="ja-JP"/>
        </w:rPr>
        <w:t>h the UE active interval of Y, which is random</w:t>
      </w:r>
      <w:r w:rsidR="000F154B">
        <w:rPr>
          <w:rFonts w:ascii="Times New Roman" w:eastAsia="ＭＳ 明朝" w:hAnsi="Times New Roman"/>
          <w:color w:val="000000"/>
          <w:lang w:val="en-GB" w:eastAsia="ja-JP"/>
        </w:rPr>
        <w:t>ly predetermined by each P-UE</w:t>
      </w:r>
      <w:r w:rsidR="00704B8F">
        <w:rPr>
          <w:rFonts w:ascii="Times New Roman" w:eastAsia="ＭＳ 明朝" w:hAnsi="Times New Roman"/>
          <w:color w:val="000000"/>
          <w:lang w:val="en-GB" w:eastAsia="ja-JP"/>
        </w:rPr>
        <w:t xml:space="preserve"> individually with a random offset</w:t>
      </w:r>
      <w:r w:rsidR="000F154B">
        <w:rPr>
          <w:rFonts w:ascii="Times New Roman" w:eastAsia="ＭＳ 明朝" w:hAnsi="Times New Roman"/>
          <w:color w:val="000000"/>
          <w:lang w:val="en-GB" w:eastAsia="ja-JP"/>
        </w:rPr>
        <w:t>. The P-UE</w:t>
      </w:r>
      <w:r w:rsidR="00704B8F">
        <w:rPr>
          <w:rFonts w:ascii="Times New Roman" w:eastAsia="ＭＳ 明朝" w:hAnsi="Times New Roman"/>
          <w:color w:val="000000"/>
          <w:lang w:val="en-GB" w:eastAsia="ja-JP"/>
        </w:rPr>
        <w:t>,</w:t>
      </w:r>
      <w:r w:rsidR="000F154B">
        <w:rPr>
          <w:rFonts w:ascii="Times New Roman" w:eastAsia="ＭＳ 明朝" w:hAnsi="Times New Roman"/>
          <w:color w:val="000000"/>
          <w:lang w:val="en-GB" w:eastAsia="ja-JP"/>
        </w:rPr>
        <w:t xml:space="preserve"> </w:t>
      </w:r>
      <w:r w:rsidR="00704B8F">
        <w:rPr>
          <w:rFonts w:ascii="Times New Roman" w:eastAsia="ＭＳ 明朝" w:hAnsi="Times New Roman"/>
          <w:color w:val="000000"/>
          <w:lang w:val="en-GB" w:eastAsia="ja-JP"/>
        </w:rPr>
        <w:t xml:space="preserve">then, </w:t>
      </w:r>
      <w:r w:rsidR="000F154B" w:rsidRPr="000F154B">
        <w:rPr>
          <w:rFonts w:ascii="Times New Roman" w:eastAsia="ＭＳ 明朝" w:hAnsi="Times New Roman"/>
          <w:color w:val="000000"/>
          <w:lang w:val="en-GB" w:eastAsia="ja-JP"/>
        </w:rPr>
        <w:t xml:space="preserve">makes the resource selection </w:t>
      </w:r>
      <w:r w:rsidR="000F154B">
        <w:rPr>
          <w:rFonts w:ascii="Times New Roman" w:eastAsia="ＭＳ 明朝" w:hAnsi="Times New Roman"/>
          <w:color w:val="000000"/>
          <w:lang w:val="en-GB" w:eastAsia="ja-JP"/>
        </w:rPr>
        <w:t xml:space="preserve">accordingly </w:t>
      </w:r>
      <w:r w:rsidR="000F154B" w:rsidRPr="000F154B">
        <w:rPr>
          <w:rFonts w:ascii="Times New Roman" w:eastAsia="ＭＳ 明朝" w:hAnsi="Times New Roman"/>
          <w:color w:val="000000"/>
          <w:lang w:val="en-GB" w:eastAsia="ja-JP"/>
        </w:rPr>
        <w:t>on</w:t>
      </w:r>
      <w:r w:rsidR="000F154B">
        <w:rPr>
          <w:rFonts w:ascii="Times New Roman" w:eastAsia="SimSun" w:hAnsi="Times New Roman"/>
          <w:color w:val="000000"/>
          <w:lang w:val="en-GB" w:eastAsia="ja-JP"/>
        </w:rPr>
        <w:t>ce the packet is arrival.</w:t>
      </w:r>
    </w:p>
    <w:p w14:paraId="3532CEFA" w14:textId="759E84B9" w:rsidR="00196610" w:rsidRPr="00CC18D9" w:rsidRDefault="00196610" w:rsidP="00F6492A">
      <w:pPr>
        <w:pStyle w:val="a6"/>
        <w:numPr>
          <w:ilvl w:val="0"/>
          <w:numId w:val="13"/>
        </w:numPr>
        <w:spacing w:before="120"/>
        <w:jc w:val="both"/>
        <w:rPr>
          <w:rFonts w:ascii="Times New Roman" w:eastAsia="SimSun" w:hAnsi="Times New Roman"/>
          <w:color w:val="000000"/>
          <w:lang w:val="en-GB" w:eastAsia="ja-JP"/>
        </w:rPr>
      </w:pPr>
      <w:r>
        <w:rPr>
          <w:rFonts w:ascii="Times New Roman" w:eastAsia="ＭＳ 明朝" w:hAnsi="Times New Roman" w:hint="eastAsia"/>
          <w:color w:val="000000"/>
          <w:lang w:val="en-GB" w:eastAsia="ja-JP"/>
        </w:rPr>
        <w:t>P</w:t>
      </w:r>
      <w:r>
        <w:rPr>
          <w:rFonts w:ascii="Times New Roman" w:eastAsia="ＭＳ 明朝" w:hAnsi="Times New Roman"/>
          <w:color w:val="000000"/>
          <w:lang w:val="en-GB" w:eastAsia="ja-JP"/>
        </w:rPr>
        <w:t>artial sensing with the same offset:</w:t>
      </w:r>
      <w:r w:rsidR="000F154B">
        <w:rPr>
          <w:rFonts w:ascii="Times New Roman" w:eastAsia="ＭＳ 明朝" w:hAnsi="Times New Roman"/>
          <w:color w:val="000000"/>
          <w:lang w:val="en-GB" w:eastAsia="ja-JP"/>
        </w:rPr>
        <w:t xml:space="preserve"> In this case, each P-UE </w:t>
      </w:r>
      <w:r w:rsidR="000F154B">
        <w:rPr>
          <w:rFonts w:ascii="Times New Roman" w:eastAsia="SimSun" w:hAnsi="Times New Roman"/>
          <w:color w:val="000000"/>
          <w:lang w:val="en-GB" w:eastAsia="ja-JP"/>
        </w:rPr>
        <w:t>performs the partial sensing on the sidelink channel, wit</w:t>
      </w:r>
      <w:r w:rsidR="000F154B" w:rsidRPr="000F154B">
        <w:rPr>
          <w:rFonts w:ascii="Times New Roman" w:eastAsia="ＭＳ 明朝" w:hAnsi="Times New Roman"/>
          <w:color w:val="000000"/>
          <w:lang w:val="en-GB" w:eastAsia="ja-JP"/>
        </w:rPr>
        <w:t>h the UE active interval</w:t>
      </w:r>
      <w:r w:rsidR="000F154B">
        <w:rPr>
          <w:rFonts w:ascii="Times New Roman" w:eastAsia="ＭＳ 明朝" w:hAnsi="Times New Roman"/>
          <w:color w:val="000000"/>
          <w:lang w:val="en-GB" w:eastAsia="ja-JP"/>
        </w:rPr>
        <w:t xml:space="preserve"> of </w:t>
      </w:r>
      <w:r w:rsidR="000F154B" w:rsidRPr="000F154B">
        <w:rPr>
          <w:rFonts w:ascii="Times New Roman" w:eastAsia="ＭＳ 明朝" w:hAnsi="Times New Roman"/>
          <w:i/>
          <w:iCs/>
          <w:color w:val="000000"/>
          <w:lang w:val="en-GB" w:eastAsia="ja-JP"/>
        </w:rPr>
        <w:t>Y</w:t>
      </w:r>
      <w:r w:rsidR="000F154B" w:rsidRPr="000F154B">
        <w:rPr>
          <w:rFonts w:ascii="Times New Roman" w:eastAsia="ＭＳ 明朝" w:hAnsi="Times New Roman"/>
          <w:color w:val="000000"/>
          <w:lang w:val="en-GB" w:eastAsia="ja-JP"/>
        </w:rPr>
        <w:t xml:space="preserve">, </w:t>
      </w:r>
      <w:r w:rsidR="000F154B">
        <w:rPr>
          <w:rFonts w:ascii="Times New Roman" w:eastAsia="ＭＳ 明朝" w:hAnsi="Times New Roman"/>
          <w:color w:val="000000"/>
          <w:lang w:val="en-GB" w:eastAsia="ja-JP"/>
        </w:rPr>
        <w:t>which is predetermined by each P-UE and aligned among all the P-UEs</w:t>
      </w:r>
      <w:r w:rsidR="00704B8F">
        <w:rPr>
          <w:rFonts w:ascii="Times New Roman" w:eastAsia="ＭＳ 明朝" w:hAnsi="Times New Roman"/>
          <w:color w:val="000000"/>
          <w:lang w:val="en-GB" w:eastAsia="ja-JP"/>
        </w:rPr>
        <w:t xml:space="preserve"> with the same offset</w:t>
      </w:r>
      <w:r w:rsidR="000F154B">
        <w:rPr>
          <w:rFonts w:ascii="Times New Roman" w:eastAsia="ＭＳ 明朝" w:hAnsi="Times New Roman"/>
          <w:color w:val="000000"/>
          <w:lang w:val="en-GB" w:eastAsia="ja-JP"/>
        </w:rPr>
        <w:t>. The P-UE</w:t>
      </w:r>
      <w:r w:rsidR="00704B8F">
        <w:rPr>
          <w:rFonts w:ascii="Times New Roman" w:eastAsia="ＭＳ 明朝" w:hAnsi="Times New Roman"/>
          <w:color w:val="000000"/>
          <w:lang w:val="en-GB" w:eastAsia="ja-JP"/>
        </w:rPr>
        <w:t>, then,</w:t>
      </w:r>
      <w:r w:rsidR="000F154B">
        <w:rPr>
          <w:rFonts w:ascii="Times New Roman" w:eastAsia="ＭＳ 明朝" w:hAnsi="Times New Roman"/>
          <w:color w:val="000000"/>
          <w:lang w:val="en-GB" w:eastAsia="ja-JP"/>
        </w:rPr>
        <w:t xml:space="preserve"> </w:t>
      </w:r>
      <w:r w:rsidR="000F154B" w:rsidRPr="000F154B">
        <w:rPr>
          <w:rFonts w:ascii="Times New Roman" w:eastAsia="ＭＳ 明朝" w:hAnsi="Times New Roman"/>
          <w:color w:val="000000"/>
          <w:lang w:val="en-GB" w:eastAsia="ja-JP"/>
        </w:rPr>
        <w:t xml:space="preserve">makes the resource selection </w:t>
      </w:r>
      <w:r w:rsidR="000F154B">
        <w:rPr>
          <w:rFonts w:ascii="Times New Roman" w:eastAsia="ＭＳ 明朝" w:hAnsi="Times New Roman"/>
          <w:color w:val="000000"/>
          <w:lang w:val="en-GB" w:eastAsia="ja-JP"/>
        </w:rPr>
        <w:t xml:space="preserve">accordingly </w:t>
      </w:r>
      <w:r w:rsidR="000F154B" w:rsidRPr="000F154B">
        <w:rPr>
          <w:rFonts w:ascii="Times New Roman" w:eastAsia="ＭＳ 明朝" w:hAnsi="Times New Roman"/>
          <w:color w:val="000000"/>
          <w:lang w:val="en-GB" w:eastAsia="ja-JP"/>
        </w:rPr>
        <w:t>on</w:t>
      </w:r>
      <w:r w:rsidR="000F154B">
        <w:rPr>
          <w:rFonts w:ascii="Times New Roman" w:eastAsia="SimSun" w:hAnsi="Times New Roman"/>
          <w:color w:val="000000"/>
          <w:lang w:val="en-GB" w:eastAsia="ja-JP"/>
        </w:rPr>
        <w:t>ce the packet is arrival.</w:t>
      </w:r>
    </w:p>
    <w:p w14:paraId="672CA0DC" w14:textId="1FD0CA46" w:rsidR="00CC18D9" w:rsidRDefault="003161A2" w:rsidP="003161A2">
      <w:pPr>
        <w:spacing w:before="120"/>
        <w:jc w:val="both"/>
        <w:rPr>
          <w:color w:val="000000"/>
          <w:sz w:val="22"/>
          <w:szCs w:val="22"/>
          <w:lang w:eastAsia="ja-JP"/>
        </w:rPr>
      </w:pPr>
      <w:r w:rsidRPr="00CC18D9">
        <w:rPr>
          <w:color w:val="000000"/>
          <w:sz w:val="22"/>
          <w:szCs w:val="22"/>
          <w:lang w:eastAsia="ja-JP"/>
        </w:rPr>
        <w:fldChar w:fldCharType="begin"/>
      </w:r>
      <w:r w:rsidRPr="00CC18D9">
        <w:rPr>
          <w:color w:val="000000"/>
          <w:sz w:val="22"/>
          <w:szCs w:val="22"/>
          <w:lang w:eastAsia="ja-JP"/>
        </w:rPr>
        <w:instrText xml:space="preserve"> REF _Ref54087127 \h  \* MERGEFORMAT </w:instrText>
      </w:r>
      <w:r w:rsidRPr="00CC18D9">
        <w:rPr>
          <w:color w:val="000000"/>
          <w:sz w:val="22"/>
          <w:szCs w:val="22"/>
          <w:lang w:eastAsia="ja-JP"/>
        </w:rPr>
      </w:r>
      <w:r w:rsidRPr="00CC18D9">
        <w:rPr>
          <w:color w:val="000000"/>
          <w:sz w:val="22"/>
          <w:szCs w:val="22"/>
          <w:lang w:eastAsia="ja-JP"/>
        </w:rPr>
        <w:fldChar w:fldCharType="separate"/>
      </w:r>
      <w:r w:rsidR="000B4755" w:rsidRPr="000B4755">
        <w:rPr>
          <w:color w:val="000000"/>
          <w:sz w:val="22"/>
          <w:szCs w:val="22"/>
          <w:lang w:eastAsia="ja-JP"/>
        </w:rPr>
        <w:t>Figure 8</w:t>
      </w:r>
      <w:r w:rsidRPr="00CC18D9">
        <w:rPr>
          <w:color w:val="000000"/>
          <w:sz w:val="22"/>
          <w:szCs w:val="22"/>
          <w:lang w:eastAsia="ja-JP"/>
        </w:rPr>
        <w:fldChar w:fldCharType="end"/>
      </w:r>
      <w:r w:rsidRPr="00CC18D9">
        <w:rPr>
          <w:color w:val="000000"/>
          <w:sz w:val="22"/>
          <w:szCs w:val="22"/>
          <w:lang w:eastAsia="ja-JP"/>
        </w:rPr>
        <w:t xml:space="preserve"> and </w:t>
      </w:r>
      <w:r w:rsidRPr="00CC18D9">
        <w:rPr>
          <w:color w:val="000000"/>
          <w:sz w:val="22"/>
          <w:szCs w:val="22"/>
          <w:lang w:eastAsia="ja-JP"/>
        </w:rPr>
        <w:fldChar w:fldCharType="begin"/>
      </w:r>
      <w:r w:rsidRPr="00CC18D9">
        <w:rPr>
          <w:color w:val="000000"/>
          <w:sz w:val="22"/>
          <w:szCs w:val="22"/>
          <w:lang w:eastAsia="ja-JP"/>
        </w:rPr>
        <w:instrText xml:space="preserve"> REF _Ref54087308 \h  \* MERGEFORMAT </w:instrText>
      </w:r>
      <w:r w:rsidRPr="00CC18D9">
        <w:rPr>
          <w:color w:val="000000"/>
          <w:sz w:val="22"/>
          <w:szCs w:val="22"/>
          <w:lang w:eastAsia="ja-JP"/>
        </w:rPr>
      </w:r>
      <w:r w:rsidRPr="00CC18D9">
        <w:rPr>
          <w:color w:val="000000"/>
          <w:sz w:val="22"/>
          <w:szCs w:val="22"/>
          <w:lang w:eastAsia="ja-JP"/>
        </w:rPr>
        <w:fldChar w:fldCharType="separate"/>
      </w:r>
      <w:r w:rsidR="000B4755" w:rsidRPr="000B4755">
        <w:rPr>
          <w:color w:val="000000"/>
          <w:sz w:val="22"/>
          <w:szCs w:val="22"/>
          <w:lang w:eastAsia="ja-JP"/>
        </w:rPr>
        <w:t>Figure 9</w:t>
      </w:r>
      <w:r w:rsidRPr="00CC18D9">
        <w:rPr>
          <w:color w:val="000000"/>
          <w:sz w:val="22"/>
          <w:szCs w:val="22"/>
          <w:lang w:eastAsia="ja-JP"/>
        </w:rPr>
        <w:fldChar w:fldCharType="end"/>
      </w:r>
      <w:r w:rsidRPr="00CC18D9">
        <w:rPr>
          <w:color w:val="000000"/>
          <w:sz w:val="22"/>
          <w:szCs w:val="22"/>
          <w:lang w:eastAsia="ja-JP"/>
        </w:rPr>
        <w:t xml:space="preserve"> show the PRR as a function of </w:t>
      </w:r>
      <w:r w:rsidR="00F51A53">
        <w:rPr>
          <w:color w:val="000000"/>
          <w:sz w:val="22"/>
          <w:szCs w:val="22"/>
          <w:lang w:eastAsia="ja-JP"/>
        </w:rPr>
        <w:t xml:space="preserve">P-UE to P-UE </w:t>
      </w:r>
      <w:r w:rsidRPr="00CC18D9">
        <w:rPr>
          <w:color w:val="000000"/>
          <w:sz w:val="22"/>
          <w:szCs w:val="22"/>
          <w:lang w:eastAsia="ja-JP"/>
        </w:rPr>
        <w:t xml:space="preserve">distance </w:t>
      </w:r>
      <w:r w:rsidR="00F51A53">
        <w:rPr>
          <w:color w:val="000000"/>
          <w:sz w:val="22"/>
          <w:szCs w:val="22"/>
          <w:lang w:eastAsia="ja-JP"/>
        </w:rPr>
        <w:t>in groupcast</w:t>
      </w:r>
      <w:r w:rsidRPr="00CC18D9">
        <w:rPr>
          <w:color w:val="000000"/>
          <w:sz w:val="22"/>
          <w:szCs w:val="22"/>
          <w:lang w:eastAsia="ja-JP"/>
        </w:rPr>
        <w:t xml:space="preserve">, </w:t>
      </w:r>
      <w:r w:rsidR="00F51A53">
        <w:rPr>
          <w:color w:val="000000"/>
          <w:sz w:val="22"/>
          <w:szCs w:val="22"/>
          <w:lang w:eastAsia="ja-JP"/>
        </w:rPr>
        <w:t>with</w:t>
      </w:r>
      <w:r w:rsidRPr="00CC18D9">
        <w:rPr>
          <w:color w:val="000000"/>
          <w:sz w:val="22"/>
          <w:szCs w:val="22"/>
          <w:lang w:eastAsia="ja-JP"/>
        </w:rPr>
        <w:t xml:space="preserve"> </w:t>
      </w:r>
      <w:r w:rsidR="00CC18D9">
        <w:rPr>
          <w:color w:val="000000"/>
          <w:sz w:val="22"/>
          <w:szCs w:val="22"/>
          <w:lang w:eastAsia="ja-JP"/>
        </w:rPr>
        <w:t>the target</w:t>
      </w:r>
      <w:r w:rsidRPr="00CC18D9">
        <w:rPr>
          <w:color w:val="000000"/>
          <w:sz w:val="22"/>
          <w:szCs w:val="22"/>
          <w:lang w:eastAsia="ja-JP"/>
        </w:rPr>
        <w:t xml:space="preserve"> communication range</w:t>
      </w:r>
      <w:r w:rsidR="00CC18D9">
        <w:rPr>
          <w:color w:val="000000"/>
          <w:sz w:val="22"/>
          <w:szCs w:val="22"/>
          <w:lang w:eastAsia="ja-JP"/>
        </w:rPr>
        <w:t xml:space="preserve"> of 320m</w:t>
      </w:r>
      <w:r w:rsidRPr="00CC18D9">
        <w:rPr>
          <w:color w:val="000000"/>
          <w:sz w:val="22"/>
          <w:szCs w:val="22"/>
          <w:lang w:eastAsia="ja-JP"/>
        </w:rPr>
        <w:t xml:space="preserve">, </w:t>
      </w:r>
      <w:r w:rsidR="00F51A53">
        <w:rPr>
          <w:color w:val="000000"/>
          <w:sz w:val="22"/>
          <w:szCs w:val="22"/>
          <w:lang w:eastAsia="ja-JP"/>
        </w:rPr>
        <w:t xml:space="preserve">20MHz bandwidth, </w:t>
      </w:r>
      <w:r w:rsidR="00CC18D9">
        <w:rPr>
          <w:color w:val="000000"/>
          <w:sz w:val="22"/>
          <w:szCs w:val="22"/>
          <w:lang w:eastAsia="ja-JP"/>
        </w:rPr>
        <w:t xml:space="preserve">and the </w:t>
      </w:r>
      <w:r w:rsidRPr="00CC18D9">
        <w:rPr>
          <w:color w:val="000000"/>
          <w:sz w:val="22"/>
          <w:szCs w:val="22"/>
          <w:lang w:eastAsia="ja-JP"/>
        </w:rPr>
        <w:t>option-1 HARQ</w:t>
      </w:r>
      <w:r w:rsidR="00F51A53">
        <w:rPr>
          <w:color w:val="000000"/>
          <w:sz w:val="22"/>
          <w:szCs w:val="22"/>
          <w:lang w:eastAsia="ja-JP"/>
        </w:rPr>
        <w:t xml:space="preserve">, </w:t>
      </w:r>
      <w:r w:rsidR="00F51A53" w:rsidRPr="00F51A53">
        <w:rPr>
          <w:color w:val="000000"/>
          <w:sz w:val="22"/>
          <w:szCs w:val="22"/>
          <w:lang w:eastAsia="ja-JP"/>
        </w:rPr>
        <w:t xml:space="preserve">considering the periodic traffic with </w:t>
      </w:r>
      <w:r w:rsidR="00B80E69">
        <w:rPr>
          <w:sz w:val="22"/>
          <w:szCs w:val="22"/>
        </w:rPr>
        <w:t>inter-packet arrival time</w:t>
      </w:r>
      <w:r w:rsidR="00F51A53" w:rsidRPr="00F51A53">
        <w:rPr>
          <w:color w:val="000000"/>
          <w:sz w:val="22"/>
          <w:szCs w:val="22"/>
          <w:lang w:eastAsia="ja-JP"/>
        </w:rPr>
        <w:t xml:space="preserve"> of 1000ms and 100ms, respectively.</w:t>
      </w:r>
      <w:r w:rsidR="00B80E69">
        <w:rPr>
          <w:color w:val="000000"/>
          <w:sz w:val="22"/>
          <w:szCs w:val="22"/>
          <w:lang w:eastAsia="ja-JP"/>
        </w:rPr>
        <w:t xml:space="preserve"> </w:t>
      </w:r>
      <w:r w:rsidR="00B80E69">
        <w:rPr>
          <w:rFonts w:eastAsia="ＭＳ 明朝"/>
          <w:sz w:val="22"/>
          <w:szCs w:val="22"/>
          <w:lang w:eastAsia="ja-JP"/>
        </w:rPr>
        <w:t>For the</w:t>
      </w:r>
      <w:r w:rsidR="00B80E69" w:rsidRPr="00894496">
        <w:rPr>
          <w:rFonts w:eastAsia="ＭＳ 明朝"/>
          <w:sz w:val="22"/>
          <w:szCs w:val="22"/>
          <w:lang w:eastAsia="ja-JP"/>
        </w:rPr>
        <w:t xml:space="preserve"> </w:t>
      </w:r>
      <w:r w:rsidR="00B80E69">
        <w:rPr>
          <w:rFonts w:eastAsia="ＭＳ 明朝"/>
          <w:sz w:val="22"/>
          <w:szCs w:val="22"/>
          <w:lang w:eastAsia="ja-JP"/>
        </w:rPr>
        <w:t>reference purpose, in add</w:t>
      </w:r>
      <w:r w:rsidR="00317332">
        <w:rPr>
          <w:rFonts w:eastAsia="ＭＳ 明朝"/>
          <w:sz w:val="22"/>
          <w:szCs w:val="22"/>
          <w:lang w:eastAsia="ja-JP"/>
        </w:rPr>
        <w:t>i</w:t>
      </w:r>
      <w:r w:rsidR="00B80E69">
        <w:rPr>
          <w:rFonts w:eastAsia="ＭＳ 明朝"/>
          <w:sz w:val="22"/>
          <w:szCs w:val="22"/>
          <w:lang w:eastAsia="ja-JP"/>
        </w:rPr>
        <w:t xml:space="preserve">tion, we show the </w:t>
      </w:r>
      <w:r w:rsidR="00B80E69">
        <w:rPr>
          <w:sz w:val="22"/>
          <w:szCs w:val="22"/>
        </w:rPr>
        <w:t xml:space="preserve">relative power consumption in </w:t>
      </w:r>
      <w:r w:rsidR="00B80E69">
        <w:rPr>
          <w:sz w:val="22"/>
          <w:szCs w:val="22"/>
        </w:rPr>
        <w:fldChar w:fldCharType="begin"/>
      </w:r>
      <w:r w:rsidR="00B80E69">
        <w:rPr>
          <w:sz w:val="22"/>
          <w:szCs w:val="22"/>
        </w:rPr>
        <w:instrText xml:space="preserve"> REF _Ref54208324 \h </w:instrText>
      </w:r>
      <w:r w:rsidR="00B80E69">
        <w:rPr>
          <w:sz w:val="22"/>
          <w:szCs w:val="22"/>
        </w:rPr>
      </w:r>
      <w:r w:rsidR="00B80E69">
        <w:rPr>
          <w:sz w:val="22"/>
          <w:szCs w:val="22"/>
        </w:rPr>
        <w:fldChar w:fldCharType="separate"/>
      </w:r>
      <w:r w:rsidR="000B4755" w:rsidRPr="00C21FCC">
        <w:rPr>
          <w:sz w:val="22"/>
          <w:szCs w:val="22"/>
        </w:rPr>
        <w:t xml:space="preserve">Figure </w:t>
      </w:r>
      <w:r w:rsidR="000B4755">
        <w:rPr>
          <w:noProof/>
          <w:sz w:val="22"/>
          <w:szCs w:val="22"/>
        </w:rPr>
        <w:t>18</w:t>
      </w:r>
      <w:r w:rsidR="00B80E69">
        <w:rPr>
          <w:sz w:val="22"/>
          <w:szCs w:val="22"/>
        </w:rPr>
        <w:fldChar w:fldCharType="end"/>
      </w:r>
      <w:r w:rsidR="00B80E69">
        <w:rPr>
          <w:sz w:val="22"/>
          <w:szCs w:val="22"/>
        </w:rPr>
        <w:t xml:space="preserve">, and the power consumption ratio in </w:t>
      </w:r>
      <w:r w:rsidR="00B80E69">
        <w:rPr>
          <w:sz w:val="22"/>
          <w:szCs w:val="22"/>
        </w:rPr>
        <w:fldChar w:fldCharType="begin"/>
      </w:r>
      <w:r w:rsidR="00B80E69">
        <w:rPr>
          <w:sz w:val="22"/>
          <w:szCs w:val="22"/>
        </w:rPr>
        <w:instrText xml:space="preserve"> REF _Ref54208447 \h </w:instrText>
      </w:r>
      <w:r w:rsidR="00B80E69">
        <w:rPr>
          <w:sz w:val="22"/>
          <w:szCs w:val="22"/>
        </w:rPr>
      </w:r>
      <w:r w:rsidR="00B80E69">
        <w:rPr>
          <w:sz w:val="22"/>
          <w:szCs w:val="22"/>
        </w:rPr>
        <w:fldChar w:fldCharType="separate"/>
      </w:r>
      <w:r w:rsidR="000B4755" w:rsidRPr="00065507">
        <w:rPr>
          <w:sz w:val="22"/>
          <w:szCs w:val="22"/>
        </w:rPr>
        <w:t xml:space="preserve">Figure </w:t>
      </w:r>
      <w:r w:rsidR="000B4755">
        <w:rPr>
          <w:noProof/>
          <w:sz w:val="22"/>
          <w:szCs w:val="22"/>
        </w:rPr>
        <w:t>19</w:t>
      </w:r>
      <w:r w:rsidR="00B80E69">
        <w:rPr>
          <w:sz w:val="22"/>
          <w:szCs w:val="22"/>
        </w:rPr>
        <w:fldChar w:fldCharType="end"/>
      </w:r>
      <w:r w:rsidR="00B80E69">
        <w:rPr>
          <w:sz w:val="22"/>
          <w:szCs w:val="22"/>
        </w:rPr>
        <w:t xml:space="preserve"> and </w:t>
      </w:r>
      <w:r w:rsidR="00B80E69">
        <w:rPr>
          <w:sz w:val="22"/>
          <w:szCs w:val="22"/>
        </w:rPr>
        <w:fldChar w:fldCharType="begin"/>
      </w:r>
      <w:r w:rsidR="00B80E69">
        <w:rPr>
          <w:sz w:val="22"/>
          <w:szCs w:val="22"/>
        </w:rPr>
        <w:instrText xml:space="preserve"> REF _Ref54208448 \h </w:instrText>
      </w:r>
      <w:r w:rsidR="00B80E69">
        <w:rPr>
          <w:sz w:val="22"/>
          <w:szCs w:val="22"/>
        </w:rPr>
      </w:r>
      <w:r w:rsidR="00B80E69">
        <w:rPr>
          <w:sz w:val="22"/>
          <w:szCs w:val="22"/>
        </w:rPr>
        <w:fldChar w:fldCharType="separate"/>
      </w:r>
      <w:r w:rsidR="000B4755" w:rsidRPr="00065507">
        <w:rPr>
          <w:sz w:val="22"/>
          <w:szCs w:val="22"/>
        </w:rPr>
        <w:t xml:space="preserve">Figure </w:t>
      </w:r>
      <w:r w:rsidR="000B4755">
        <w:rPr>
          <w:noProof/>
          <w:sz w:val="22"/>
          <w:szCs w:val="22"/>
        </w:rPr>
        <w:t>20</w:t>
      </w:r>
      <w:r w:rsidR="00B80E69">
        <w:rPr>
          <w:sz w:val="22"/>
          <w:szCs w:val="22"/>
        </w:rPr>
        <w:fldChar w:fldCharType="end"/>
      </w:r>
      <w:r w:rsidR="00B80E69">
        <w:rPr>
          <w:sz w:val="22"/>
          <w:szCs w:val="22"/>
        </w:rPr>
        <w:t xml:space="preserve">, for both inter-packet arrival time of 1000ms and 100ms, </w:t>
      </w:r>
      <w:r w:rsidR="00B80E69">
        <w:rPr>
          <w:rFonts w:eastAsia="ＭＳ 明朝"/>
          <w:sz w:val="22"/>
          <w:szCs w:val="22"/>
          <w:lang w:eastAsia="ja-JP"/>
        </w:rPr>
        <w:t>in Annex.</w:t>
      </w:r>
    </w:p>
    <w:p w14:paraId="68AEA68B" w14:textId="1629333A" w:rsidR="003161A2" w:rsidRPr="00BB0E93" w:rsidRDefault="00C2465E" w:rsidP="003161A2">
      <w:pPr>
        <w:spacing w:before="120"/>
        <w:jc w:val="center"/>
        <w:rPr>
          <w:sz w:val="22"/>
          <w:szCs w:val="22"/>
        </w:rPr>
      </w:pPr>
      <w:r w:rsidRPr="00C2465E">
        <w:rPr>
          <w:noProof/>
        </w:rPr>
        <w:drawing>
          <wp:inline distT="0" distB="0" distL="0" distR="0" wp14:anchorId="2C5D46F4" wp14:editId="4814A36F">
            <wp:extent cx="4276336" cy="2166899"/>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2557" cy="2170051"/>
                    </a:xfrm>
                    <a:prstGeom prst="rect">
                      <a:avLst/>
                    </a:prstGeom>
                    <a:noFill/>
                    <a:ln>
                      <a:noFill/>
                    </a:ln>
                  </pic:spPr>
                </pic:pic>
              </a:graphicData>
            </a:graphic>
          </wp:inline>
        </w:drawing>
      </w:r>
    </w:p>
    <w:p w14:paraId="796B2187" w14:textId="649D425F" w:rsidR="00FB0EA0" w:rsidRDefault="003161A2" w:rsidP="003161A2">
      <w:pPr>
        <w:pStyle w:val="af8"/>
        <w:spacing w:afterLines="50"/>
        <w:jc w:val="center"/>
        <w:rPr>
          <w:b/>
          <w:bCs/>
          <w:color w:val="000000"/>
          <w:sz w:val="20"/>
          <w:szCs w:val="20"/>
          <w:lang w:eastAsia="ja-JP"/>
        </w:rPr>
      </w:pPr>
      <w:bookmarkStart w:id="30" w:name="_Ref54087127"/>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0B4755">
        <w:rPr>
          <w:b/>
          <w:noProof/>
          <w:sz w:val="20"/>
          <w:szCs w:val="20"/>
        </w:rPr>
        <w:t>8</w:t>
      </w:r>
      <w:r w:rsidRPr="003161A2">
        <w:rPr>
          <w:b/>
          <w:sz w:val="20"/>
          <w:szCs w:val="20"/>
        </w:rPr>
        <w:fldChar w:fldCharType="end"/>
      </w:r>
      <w:bookmarkEnd w:id="30"/>
      <w:r w:rsidRPr="003161A2">
        <w:rPr>
          <w:rFonts w:eastAsia="SimSun"/>
          <w:b/>
          <w:sz w:val="20"/>
          <w:szCs w:val="20"/>
          <w:lang w:eastAsia="zh-CN"/>
        </w:rPr>
        <w:t xml:space="preserve">: </w:t>
      </w:r>
      <w:r w:rsidRPr="003161A2">
        <w:rPr>
          <w:b/>
          <w:bCs/>
          <w:color w:val="000000"/>
          <w:sz w:val="20"/>
          <w:szCs w:val="20"/>
          <w:lang w:eastAsia="ja-JP"/>
        </w:rPr>
        <w:t xml:space="preserve">PRR vs. </w:t>
      </w:r>
      <w:r w:rsidR="00B069B9">
        <w:rPr>
          <w:b/>
          <w:bCs/>
          <w:color w:val="000000"/>
          <w:sz w:val="20"/>
          <w:szCs w:val="20"/>
          <w:lang w:eastAsia="ja-JP"/>
        </w:rPr>
        <w:t xml:space="preserve">P-UE to P-UE </w:t>
      </w:r>
      <w:r w:rsidRPr="003161A2">
        <w:rPr>
          <w:b/>
          <w:bCs/>
          <w:color w:val="000000"/>
          <w:sz w:val="20"/>
          <w:szCs w:val="20"/>
          <w:lang w:eastAsia="ja-JP"/>
        </w:rPr>
        <w:t>distance</w:t>
      </w:r>
      <w:r w:rsidR="00B069B9">
        <w:rPr>
          <w:b/>
          <w:bCs/>
          <w:color w:val="000000"/>
          <w:sz w:val="20"/>
          <w:szCs w:val="20"/>
          <w:lang w:eastAsia="ja-JP"/>
        </w:rPr>
        <w:t xml:space="preserve"> in groupcast</w:t>
      </w:r>
      <w:r w:rsidR="00F51A53">
        <w:rPr>
          <w:b/>
          <w:bCs/>
          <w:color w:val="000000"/>
          <w:sz w:val="20"/>
          <w:szCs w:val="20"/>
          <w:lang w:eastAsia="ja-JP"/>
        </w:rPr>
        <w:t>,</w:t>
      </w:r>
      <w:r w:rsidR="00B069B9">
        <w:rPr>
          <w:b/>
          <w:bCs/>
          <w:color w:val="000000"/>
          <w:sz w:val="20"/>
          <w:szCs w:val="20"/>
          <w:lang w:eastAsia="ja-JP"/>
        </w:rPr>
        <w:t xml:space="preserve"> </w:t>
      </w:r>
      <w:r w:rsidR="00F51A53">
        <w:rPr>
          <w:b/>
          <w:bCs/>
          <w:color w:val="000000"/>
          <w:sz w:val="20"/>
          <w:szCs w:val="20"/>
          <w:lang w:eastAsia="ja-JP"/>
        </w:rPr>
        <w:t>considering</w:t>
      </w:r>
      <w:r w:rsidRPr="003161A2">
        <w:rPr>
          <w:b/>
          <w:bCs/>
          <w:color w:val="000000"/>
          <w:sz w:val="20"/>
          <w:szCs w:val="20"/>
          <w:lang w:eastAsia="ja-JP"/>
        </w:rPr>
        <w:t xml:space="preserve"> </w:t>
      </w:r>
      <w:r w:rsidR="00F51A53">
        <w:rPr>
          <w:b/>
          <w:bCs/>
          <w:color w:val="000000"/>
          <w:sz w:val="20"/>
          <w:szCs w:val="20"/>
          <w:lang w:eastAsia="ja-JP"/>
        </w:rPr>
        <w:t>the periodic traffic with the interval of 1000ms</w:t>
      </w:r>
      <w:r w:rsidRPr="003161A2">
        <w:rPr>
          <w:b/>
          <w:bCs/>
          <w:color w:val="000000"/>
          <w:sz w:val="20"/>
          <w:szCs w:val="20"/>
          <w:lang w:eastAsia="ja-JP"/>
        </w:rPr>
        <w:t>.</w:t>
      </w:r>
    </w:p>
    <w:p w14:paraId="68E85B86" w14:textId="30EC6071" w:rsidR="003161A2" w:rsidRPr="00BB0E93" w:rsidRDefault="00C2465E" w:rsidP="003161A2">
      <w:pPr>
        <w:spacing w:before="120"/>
        <w:jc w:val="center"/>
        <w:rPr>
          <w:sz w:val="22"/>
          <w:szCs w:val="22"/>
        </w:rPr>
      </w:pPr>
      <w:r w:rsidRPr="00C2465E">
        <w:rPr>
          <w:noProof/>
        </w:rPr>
        <w:lastRenderedPageBreak/>
        <w:drawing>
          <wp:inline distT="0" distB="0" distL="0" distR="0" wp14:anchorId="53940CA3" wp14:editId="7A2BA3DB">
            <wp:extent cx="4275819" cy="2166638"/>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53" cy="2170101"/>
                    </a:xfrm>
                    <a:prstGeom prst="rect">
                      <a:avLst/>
                    </a:prstGeom>
                    <a:noFill/>
                    <a:ln>
                      <a:noFill/>
                    </a:ln>
                  </pic:spPr>
                </pic:pic>
              </a:graphicData>
            </a:graphic>
          </wp:inline>
        </w:drawing>
      </w:r>
    </w:p>
    <w:p w14:paraId="350C1845" w14:textId="7EAA43C8" w:rsidR="003161A2" w:rsidRPr="003161A2" w:rsidRDefault="003161A2" w:rsidP="003161A2">
      <w:pPr>
        <w:pStyle w:val="af8"/>
        <w:spacing w:afterLines="50"/>
        <w:jc w:val="center"/>
        <w:rPr>
          <w:b/>
          <w:bCs/>
          <w:color w:val="000000"/>
          <w:sz w:val="20"/>
          <w:szCs w:val="20"/>
          <w:lang w:eastAsia="ja-JP"/>
        </w:rPr>
      </w:pPr>
      <w:bookmarkStart w:id="31" w:name="_Ref54087308"/>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0B4755">
        <w:rPr>
          <w:b/>
          <w:noProof/>
          <w:sz w:val="20"/>
          <w:szCs w:val="20"/>
        </w:rPr>
        <w:t>9</w:t>
      </w:r>
      <w:r w:rsidRPr="003161A2">
        <w:rPr>
          <w:b/>
          <w:sz w:val="20"/>
          <w:szCs w:val="20"/>
        </w:rPr>
        <w:fldChar w:fldCharType="end"/>
      </w:r>
      <w:bookmarkEnd w:id="31"/>
      <w:r w:rsidRPr="003161A2">
        <w:rPr>
          <w:rFonts w:eastAsia="SimSun"/>
          <w:b/>
          <w:sz w:val="20"/>
          <w:szCs w:val="20"/>
          <w:lang w:eastAsia="zh-CN"/>
        </w:rPr>
        <w:t xml:space="preserve">: </w:t>
      </w:r>
      <w:r w:rsidRPr="003161A2">
        <w:rPr>
          <w:b/>
          <w:bCs/>
          <w:color w:val="000000"/>
          <w:sz w:val="20"/>
          <w:szCs w:val="20"/>
          <w:lang w:eastAsia="ja-JP"/>
        </w:rPr>
        <w:t xml:space="preserve">PRR vs. </w:t>
      </w:r>
      <w:r w:rsidR="00F51A53">
        <w:rPr>
          <w:b/>
          <w:bCs/>
          <w:color w:val="000000"/>
          <w:sz w:val="20"/>
          <w:szCs w:val="20"/>
          <w:lang w:eastAsia="ja-JP"/>
        </w:rPr>
        <w:t xml:space="preserve">P-UE to P-UE </w:t>
      </w:r>
      <w:r w:rsidR="00F51A53" w:rsidRPr="003161A2">
        <w:rPr>
          <w:b/>
          <w:bCs/>
          <w:color w:val="000000"/>
          <w:sz w:val="20"/>
          <w:szCs w:val="20"/>
          <w:lang w:eastAsia="ja-JP"/>
        </w:rPr>
        <w:t>distance</w:t>
      </w:r>
      <w:r w:rsidR="00F51A53">
        <w:rPr>
          <w:b/>
          <w:bCs/>
          <w:color w:val="000000"/>
          <w:sz w:val="20"/>
          <w:szCs w:val="20"/>
          <w:lang w:eastAsia="ja-JP"/>
        </w:rPr>
        <w:t xml:space="preserve"> in groupcast, considering</w:t>
      </w:r>
      <w:r w:rsidR="00F51A53" w:rsidRPr="003161A2">
        <w:rPr>
          <w:b/>
          <w:bCs/>
          <w:color w:val="000000"/>
          <w:sz w:val="20"/>
          <w:szCs w:val="20"/>
          <w:lang w:eastAsia="ja-JP"/>
        </w:rPr>
        <w:t xml:space="preserve"> </w:t>
      </w:r>
      <w:r w:rsidR="00F51A53">
        <w:rPr>
          <w:b/>
          <w:bCs/>
          <w:color w:val="000000"/>
          <w:sz w:val="20"/>
          <w:szCs w:val="20"/>
          <w:lang w:eastAsia="ja-JP"/>
        </w:rPr>
        <w:t>the periodic traffic with the interval of 100ms</w:t>
      </w:r>
      <w:r w:rsidRPr="003161A2">
        <w:rPr>
          <w:b/>
          <w:bCs/>
          <w:color w:val="000000"/>
          <w:sz w:val="20"/>
          <w:szCs w:val="20"/>
          <w:lang w:eastAsia="ja-JP"/>
        </w:rPr>
        <w:t>.</w:t>
      </w:r>
    </w:p>
    <w:p w14:paraId="6E9F92AC" w14:textId="4F742082" w:rsidR="00704B8F" w:rsidRDefault="00F97ACE" w:rsidP="00CC18D9">
      <w:pPr>
        <w:spacing w:before="120"/>
        <w:jc w:val="both"/>
        <w:rPr>
          <w:color w:val="000000"/>
          <w:sz w:val="22"/>
          <w:szCs w:val="22"/>
          <w:lang w:eastAsia="ja-JP"/>
        </w:rPr>
      </w:pPr>
      <w:r>
        <w:rPr>
          <w:color w:val="000000"/>
          <w:sz w:val="22"/>
          <w:szCs w:val="22"/>
          <w:lang w:eastAsia="ja-JP"/>
        </w:rPr>
        <w:t>The several observations can be made as follows:</w:t>
      </w:r>
    </w:p>
    <w:p w14:paraId="350FFE95" w14:textId="62AB3FE8" w:rsidR="00F97ACE" w:rsidRDefault="00F97ACE" w:rsidP="00F6492A">
      <w:pPr>
        <w:pStyle w:val="a6"/>
        <w:numPr>
          <w:ilvl w:val="0"/>
          <w:numId w:val="14"/>
        </w:numPr>
        <w:spacing w:before="120"/>
        <w:jc w:val="both"/>
        <w:rPr>
          <w:rFonts w:ascii="Times New Roman" w:eastAsia="SimSun" w:hAnsi="Times New Roman"/>
          <w:color w:val="000000"/>
          <w:lang w:val="en-GB" w:eastAsia="ja-JP"/>
        </w:rPr>
      </w:pPr>
      <w:r>
        <w:rPr>
          <w:rFonts w:ascii="Times New Roman" w:eastAsia="SimSun" w:hAnsi="Times New Roman"/>
          <w:color w:val="000000"/>
          <w:lang w:val="en-GB" w:eastAsia="ja-JP"/>
        </w:rPr>
        <w:t>In</w:t>
      </w:r>
      <w:r w:rsidRPr="00F97ACE">
        <w:rPr>
          <w:rFonts w:ascii="Times New Roman" w:eastAsia="SimSun" w:hAnsi="Times New Roman"/>
          <w:color w:val="000000"/>
          <w:lang w:val="en-GB" w:eastAsia="ja-JP"/>
        </w:rPr>
        <w:t xml:space="preserve"> </w:t>
      </w:r>
      <w:r>
        <w:rPr>
          <w:rFonts w:ascii="Times New Roman" w:eastAsia="SimSun" w:hAnsi="Times New Roman"/>
          <w:color w:val="000000"/>
          <w:lang w:val="en-GB" w:eastAsia="ja-JP"/>
        </w:rPr>
        <w:t>the scheme of</w:t>
      </w:r>
      <w:r w:rsidRPr="00F97ACE">
        <w:rPr>
          <w:rFonts w:ascii="Times New Roman" w:eastAsia="SimSun" w:hAnsi="Times New Roman"/>
          <w:color w:val="000000"/>
          <w:lang w:val="en-GB" w:eastAsia="ja-JP"/>
        </w:rPr>
        <w:t xml:space="preserve"> </w:t>
      </w:r>
      <w:r>
        <w:rPr>
          <w:rFonts w:ascii="Times New Roman" w:eastAsia="SimSun" w:hAnsi="Times New Roman"/>
          <w:color w:val="000000"/>
          <w:lang w:val="en-GB" w:eastAsia="ja-JP"/>
        </w:rPr>
        <w:t xml:space="preserve">full sensing, the PRR can be almost perfectively achieved regardless of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w:t>
      </w:r>
      <w:r w:rsidR="00F17AA1">
        <w:rPr>
          <w:rFonts w:ascii="Times New Roman" w:eastAsia="SimSun" w:hAnsi="Times New Roman"/>
          <w:color w:val="000000"/>
          <w:lang w:val="en-GB" w:eastAsia="ja-JP"/>
        </w:rPr>
        <w:t>(</w:t>
      </w:r>
      <w:r>
        <w:rPr>
          <w:rFonts w:ascii="Times New Roman" w:eastAsia="SimSun" w:hAnsi="Times New Roman"/>
          <w:color w:val="000000"/>
          <w:lang w:val="en-GB" w:eastAsia="ja-JP"/>
        </w:rPr>
        <w:t>1000ms or 100ms</w:t>
      </w:r>
      <w:r w:rsidR="00F17AA1">
        <w:rPr>
          <w:rFonts w:ascii="Times New Roman" w:eastAsia="SimSun" w:hAnsi="Times New Roman"/>
          <w:color w:val="000000"/>
          <w:lang w:val="en-GB" w:eastAsia="ja-JP"/>
        </w:rPr>
        <w:t>)</w:t>
      </w:r>
      <w:r>
        <w:rPr>
          <w:rFonts w:ascii="Times New Roman" w:eastAsia="SimSun" w:hAnsi="Times New Roman"/>
          <w:color w:val="000000"/>
          <w:lang w:val="en-GB" w:eastAsia="ja-JP"/>
        </w:rPr>
        <w:t xml:space="preserve">, due to the assumption of </w:t>
      </w:r>
      <w:r w:rsidRPr="00F97ACE">
        <w:rPr>
          <w:rFonts w:ascii="Times New Roman" w:eastAsia="SimSun" w:hAnsi="Times New Roman" w:hint="eastAsia"/>
          <w:color w:val="000000"/>
          <w:lang w:val="en-GB" w:eastAsia="ja-JP"/>
        </w:rPr>
        <w:t>low traffic intensity</w:t>
      </w:r>
      <w:r w:rsidRPr="00F97ACE">
        <w:rPr>
          <w:rFonts w:ascii="Times New Roman" w:eastAsia="SimSun" w:hAnsi="Times New Roman"/>
          <w:color w:val="000000"/>
          <w:lang w:val="en-GB" w:eastAsia="ja-JP"/>
        </w:rPr>
        <w:t>.</w:t>
      </w:r>
    </w:p>
    <w:p w14:paraId="0A01330D" w14:textId="17E2C8AE" w:rsidR="00F97ACE" w:rsidRPr="00F17AA1" w:rsidRDefault="00F97ACE" w:rsidP="00F6492A">
      <w:pPr>
        <w:pStyle w:val="a6"/>
        <w:numPr>
          <w:ilvl w:val="0"/>
          <w:numId w:val="14"/>
        </w:numPr>
        <w:spacing w:before="120"/>
        <w:jc w:val="both"/>
        <w:rPr>
          <w:rFonts w:ascii="Times New Roman" w:eastAsia="ＭＳ 明朝" w:hAnsi="Times New Roman"/>
          <w:color w:val="000000"/>
          <w:lang w:val="en-GB" w:eastAsia="ja-JP"/>
        </w:rPr>
      </w:pPr>
      <w:r>
        <w:rPr>
          <w:rFonts w:ascii="Times New Roman" w:eastAsia="ＭＳ 明朝" w:hAnsi="Times New Roman"/>
          <w:color w:val="000000"/>
          <w:lang w:val="en-GB" w:eastAsia="ja-JP"/>
        </w:rPr>
        <w:t xml:space="preserve">In the scheme of partial sensing with random offset, </w:t>
      </w:r>
      <w:r w:rsidR="00F17AA1" w:rsidRPr="00F17AA1">
        <w:rPr>
          <w:rFonts w:ascii="Times New Roman" w:eastAsia="ＭＳ 明朝" w:hAnsi="Times New Roman"/>
          <w:color w:val="000000"/>
          <w:lang w:val="en-GB" w:eastAsia="ja-JP"/>
        </w:rPr>
        <w:t xml:space="preserve">the PRR is less than 0.2 </w:t>
      </w:r>
      <w:r w:rsidR="00F17AA1">
        <w:rPr>
          <w:rFonts w:ascii="Times New Roman" w:eastAsia="ＭＳ 明朝" w:hAnsi="Times New Roman"/>
          <w:color w:val="000000"/>
          <w:lang w:val="en-GB" w:eastAsia="ja-JP"/>
        </w:rPr>
        <w:t xml:space="preserve">for both </w:t>
      </w:r>
      <w:r w:rsidR="00F17AA1" w:rsidRPr="00F17AA1">
        <w:rPr>
          <w:rFonts w:ascii="Times New Roman" w:eastAsia="ＭＳ 明朝" w:hAnsi="Times New Roman"/>
          <w:color w:val="000000"/>
          <w:lang w:val="en-GB" w:eastAsia="ja-JP"/>
        </w:rPr>
        <w:t>the periodic traffic intervals (1000ms and 100ms), which cannot sustain the sidelink transmission and reception</w:t>
      </w:r>
      <w:r w:rsidR="00642119" w:rsidRPr="00F17AA1">
        <w:rPr>
          <w:rFonts w:ascii="Times New Roman" w:eastAsia="ＭＳ 明朝" w:hAnsi="Times New Roman"/>
          <w:color w:val="000000"/>
          <w:lang w:val="en-GB" w:eastAsia="ja-JP"/>
        </w:rPr>
        <w:t>.</w:t>
      </w:r>
    </w:p>
    <w:p w14:paraId="2AC33E9B" w14:textId="69A5DDD5" w:rsidR="00642119" w:rsidRPr="00F97ACE" w:rsidRDefault="00642119" w:rsidP="00F6492A">
      <w:pPr>
        <w:pStyle w:val="a6"/>
        <w:numPr>
          <w:ilvl w:val="0"/>
          <w:numId w:val="14"/>
        </w:numPr>
        <w:spacing w:before="120"/>
        <w:jc w:val="both"/>
        <w:rPr>
          <w:rFonts w:ascii="Times New Roman" w:eastAsia="SimSun" w:hAnsi="Times New Roman"/>
          <w:color w:val="000000"/>
          <w:lang w:val="en-GB" w:eastAsia="ja-JP"/>
        </w:rPr>
      </w:pPr>
      <w:r>
        <w:rPr>
          <w:rFonts w:ascii="Times New Roman" w:eastAsia="ＭＳ 明朝" w:hAnsi="Times New Roman"/>
          <w:color w:val="000000"/>
          <w:lang w:val="en-GB" w:eastAsia="ja-JP"/>
        </w:rPr>
        <w:t xml:space="preserve">In the scheme of partial sensing with the same offset, </w:t>
      </w:r>
      <w:r>
        <w:rPr>
          <w:rFonts w:ascii="Times New Roman" w:eastAsia="SimSun" w:hAnsi="Times New Roman"/>
          <w:color w:val="000000"/>
          <w:lang w:val="en-GB" w:eastAsia="ja-JP"/>
        </w:rPr>
        <w:t xml:space="preserve">the PRR can be almost maintained as that of full sensing when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is 1000ms. However, when the </w:t>
      </w:r>
      <w:r w:rsidRPr="00F97ACE">
        <w:rPr>
          <w:rFonts w:ascii="Times New Roman" w:eastAsia="SimSun" w:hAnsi="Times New Roman"/>
          <w:color w:val="000000"/>
          <w:lang w:val="en-GB" w:eastAsia="ja-JP"/>
        </w:rPr>
        <w:t>periodic traffic</w:t>
      </w:r>
      <w:r>
        <w:rPr>
          <w:rFonts w:ascii="Times New Roman" w:eastAsia="SimSun" w:hAnsi="Times New Roman"/>
          <w:color w:val="000000"/>
          <w:lang w:val="en-GB" w:eastAsia="ja-JP"/>
        </w:rPr>
        <w:t xml:space="preserve"> interval is 100ms, which is the tenfold heavier traffic, the </w:t>
      </w:r>
      <w:r>
        <w:rPr>
          <w:rFonts w:ascii="Times New Roman" w:eastAsia="ＭＳ 明朝" w:hAnsi="Times New Roman"/>
          <w:color w:val="000000"/>
          <w:lang w:val="en-GB" w:eastAsia="ja-JP"/>
        </w:rPr>
        <w:t xml:space="preserve">PRR degrades significantly due to the resource collision occurring </w:t>
      </w:r>
      <w:r w:rsidR="002453D1">
        <w:rPr>
          <w:rFonts w:ascii="Times New Roman" w:eastAsia="ＭＳ 明朝" w:hAnsi="Times New Roman"/>
          <w:color w:val="000000"/>
          <w:lang w:val="en-GB" w:eastAsia="ja-JP"/>
        </w:rPr>
        <w:t xml:space="preserve">in transmission </w:t>
      </w:r>
      <w:r>
        <w:rPr>
          <w:rFonts w:ascii="Times New Roman" w:eastAsia="ＭＳ 明朝" w:hAnsi="Times New Roman"/>
          <w:color w:val="000000"/>
          <w:lang w:val="en-GB" w:eastAsia="ja-JP"/>
        </w:rPr>
        <w:t xml:space="preserve">within the limited </w:t>
      </w:r>
      <w:r w:rsidRPr="000F154B">
        <w:rPr>
          <w:rFonts w:ascii="Times New Roman" w:eastAsia="ＭＳ 明朝" w:hAnsi="Times New Roman"/>
          <w:color w:val="000000"/>
          <w:lang w:val="en-GB" w:eastAsia="ja-JP"/>
        </w:rPr>
        <w:t>active interval</w:t>
      </w:r>
      <w:r>
        <w:rPr>
          <w:rFonts w:ascii="Times New Roman" w:eastAsia="ＭＳ 明朝" w:hAnsi="Times New Roman"/>
          <w:color w:val="000000"/>
          <w:lang w:val="en-GB" w:eastAsia="ja-JP"/>
        </w:rPr>
        <w:t xml:space="preserve"> of </w:t>
      </w:r>
      <w:r w:rsidRPr="000F154B">
        <w:rPr>
          <w:rFonts w:ascii="Times New Roman" w:eastAsia="ＭＳ 明朝" w:hAnsi="Times New Roman"/>
          <w:i/>
          <w:iCs/>
          <w:color w:val="000000"/>
          <w:lang w:val="en-GB" w:eastAsia="ja-JP"/>
        </w:rPr>
        <w:t>Y</w:t>
      </w:r>
      <w:r>
        <w:rPr>
          <w:rFonts w:ascii="Times New Roman" w:eastAsia="ＭＳ 明朝" w:hAnsi="Times New Roman"/>
          <w:color w:val="000000"/>
          <w:lang w:val="en-GB" w:eastAsia="ja-JP"/>
        </w:rPr>
        <w:t xml:space="preserve"> (i.e., </w:t>
      </w:r>
      <w:r w:rsidRPr="00642119">
        <w:rPr>
          <w:rFonts w:ascii="Times New Roman" w:eastAsia="ＭＳ 明朝" w:hAnsi="Times New Roman"/>
          <w:i/>
          <w:iCs/>
          <w:color w:val="000000"/>
          <w:lang w:val="en-GB" w:eastAsia="ja-JP"/>
        </w:rPr>
        <w:t>Y</w:t>
      </w:r>
      <w:r>
        <w:rPr>
          <w:rFonts w:ascii="Times New Roman" w:eastAsia="ＭＳ 明朝" w:hAnsi="Times New Roman"/>
          <w:color w:val="000000"/>
          <w:lang w:val="en-GB" w:eastAsia="ja-JP"/>
        </w:rPr>
        <w:t>= 13).</w:t>
      </w:r>
      <w:r w:rsidR="002453D1">
        <w:rPr>
          <w:rFonts w:ascii="Times New Roman" w:eastAsia="ＭＳ 明朝" w:hAnsi="Times New Roman"/>
          <w:color w:val="000000"/>
          <w:lang w:val="en-GB" w:eastAsia="ja-JP"/>
        </w:rPr>
        <w:t xml:space="preserve"> </w:t>
      </w:r>
    </w:p>
    <w:p w14:paraId="381DC3AB" w14:textId="62DAF91E" w:rsidR="003161A2" w:rsidRPr="00CC18D9" w:rsidRDefault="00CC18D9" w:rsidP="00CC18D9">
      <w:pPr>
        <w:spacing w:before="120"/>
        <w:jc w:val="both"/>
        <w:rPr>
          <w:color w:val="000000"/>
          <w:sz w:val="22"/>
          <w:szCs w:val="22"/>
          <w:lang w:eastAsia="ja-JP"/>
        </w:rPr>
      </w:pPr>
      <w:r w:rsidRPr="00CC18D9">
        <w:rPr>
          <w:color w:val="000000"/>
          <w:sz w:val="22"/>
          <w:szCs w:val="22"/>
          <w:lang w:eastAsia="ja-JP"/>
        </w:rPr>
        <w:t xml:space="preserve">Consequently, </w:t>
      </w:r>
      <w:r w:rsidR="002453D1">
        <w:rPr>
          <w:color w:val="000000"/>
          <w:sz w:val="22"/>
          <w:szCs w:val="22"/>
          <w:lang w:eastAsia="ja-JP"/>
        </w:rPr>
        <w:t xml:space="preserve">the scheme of </w:t>
      </w:r>
      <w:r w:rsidR="002453D1" w:rsidRPr="002453D1">
        <w:rPr>
          <w:color w:val="000000"/>
          <w:sz w:val="22"/>
          <w:szCs w:val="22"/>
          <w:lang w:eastAsia="ja-JP"/>
        </w:rPr>
        <w:t>partial sensing with random offset</w:t>
      </w:r>
      <w:r w:rsidR="002453D1">
        <w:rPr>
          <w:color w:val="000000"/>
          <w:sz w:val="22"/>
          <w:szCs w:val="22"/>
          <w:lang w:eastAsia="ja-JP"/>
        </w:rPr>
        <w:t xml:space="preserve"> destroy</w:t>
      </w:r>
      <w:r w:rsidR="00477741">
        <w:rPr>
          <w:color w:val="000000"/>
          <w:sz w:val="22"/>
          <w:szCs w:val="22"/>
          <w:lang w:eastAsia="ja-JP"/>
        </w:rPr>
        <w:t>s</w:t>
      </w:r>
      <w:r w:rsidR="002453D1">
        <w:rPr>
          <w:color w:val="000000"/>
          <w:sz w:val="22"/>
          <w:szCs w:val="22"/>
          <w:lang w:eastAsia="ja-JP"/>
        </w:rPr>
        <w:t xml:space="preserve"> the sidelink transmission and reception, while the </w:t>
      </w:r>
      <w:r w:rsidR="00FB4290">
        <w:rPr>
          <w:color w:val="000000"/>
          <w:sz w:val="22"/>
          <w:szCs w:val="22"/>
          <w:lang w:eastAsia="ja-JP"/>
        </w:rPr>
        <w:t xml:space="preserve">scheme of </w:t>
      </w:r>
      <w:r w:rsidR="002453D1" w:rsidRPr="002453D1">
        <w:rPr>
          <w:color w:val="000000"/>
          <w:sz w:val="22"/>
          <w:szCs w:val="22"/>
          <w:lang w:eastAsia="ja-JP"/>
        </w:rPr>
        <w:t xml:space="preserve">partial sensing with </w:t>
      </w:r>
      <w:r w:rsidR="002453D1">
        <w:rPr>
          <w:color w:val="000000"/>
          <w:sz w:val="22"/>
          <w:szCs w:val="22"/>
          <w:lang w:eastAsia="ja-JP"/>
        </w:rPr>
        <w:t>the same</w:t>
      </w:r>
      <w:r w:rsidR="002453D1" w:rsidRPr="002453D1">
        <w:rPr>
          <w:color w:val="000000"/>
          <w:sz w:val="22"/>
          <w:szCs w:val="22"/>
          <w:lang w:eastAsia="ja-JP"/>
        </w:rPr>
        <w:t xml:space="preserve"> offset</w:t>
      </w:r>
      <w:r w:rsidR="002453D1">
        <w:rPr>
          <w:color w:val="000000"/>
          <w:sz w:val="22"/>
          <w:szCs w:val="22"/>
          <w:lang w:eastAsia="ja-JP"/>
        </w:rPr>
        <w:t xml:space="preserve"> </w:t>
      </w:r>
      <w:r w:rsidR="00FA7D20">
        <w:rPr>
          <w:color w:val="000000"/>
          <w:sz w:val="22"/>
          <w:szCs w:val="22"/>
          <w:lang w:eastAsia="ja-JP"/>
        </w:rPr>
        <w:t xml:space="preserve">only </w:t>
      </w:r>
      <w:r w:rsidR="002453D1">
        <w:rPr>
          <w:color w:val="000000"/>
          <w:sz w:val="22"/>
          <w:szCs w:val="22"/>
          <w:lang w:eastAsia="ja-JP"/>
        </w:rPr>
        <w:t>work</w:t>
      </w:r>
      <w:r w:rsidR="00FA7D20">
        <w:rPr>
          <w:color w:val="000000"/>
          <w:sz w:val="22"/>
          <w:szCs w:val="22"/>
          <w:lang w:eastAsia="ja-JP"/>
        </w:rPr>
        <w:t>s</w:t>
      </w:r>
      <w:r w:rsidR="002453D1">
        <w:rPr>
          <w:color w:val="000000"/>
          <w:sz w:val="22"/>
          <w:szCs w:val="22"/>
          <w:lang w:eastAsia="ja-JP"/>
        </w:rPr>
        <w:t xml:space="preserve"> properly when the </w:t>
      </w:r>
      <w:r w:rsidR="002453D1" w:rsidRPr="00F97ACE">
        <w:rPr>
          <w:color w:val="000000"/>
          <w:sz w:val="22"/>
          <w:szCs w:val="22"/>
          <w:lang w:eastAsia="ja-JP"/>
        </w:rPr>
        <w:t>periodic traffic</w:t>
      </w:r>
      <w:r w:rsidR="002453D1">
        <w:rPr>
          <w:color w:val="000000"/>
          <w:sz w:val="22"/>
          <w:szCs w:val="22"/>
          <w:lang w:eastAsia="ja-JP"/>
        </w:rPr>
        <w:t xml:space="preserve"> is light enough.</w:t>
      </w:r>
      <w:r w:rsidR="00FA7D20">
        <w:rPr>
          <w:color w:val="000000"/>
          <w:sz w:val="22"/>
          <w:szCs w:val="22"/>
          <w:lang w:eastAsia="ja-JP"/>
        </w:rPr>
        <w:t xml:space="preserve"> We believe that, the alignment of </w:t>
      </w:r>
      <w:r w:rsidR="00FA7D20" w:rsidRPr="000F154B">
        <w:rPr>
          <w:rFonts w:eastAsia="ＭＳ 明朝"/>
          <w:color w:val="000000"/>
          <w:sz w:val="22"/>
          <w:szCs w:val="22"/>
          <w:lang w:eastAsia="ja-JP"/>
        </w:rPr>
        <w:t>active interval</w:t>
      </w:r>
      <w:r w:rsidR="00FA7D20">
        <w:rPr>
          <w:rFonts w:eastAsia="ＭＳ 明朝"/>
          <w:color w:val="000000"/>
          <w:sz w:val="22"/>
          <w:szCs w:val="22"/>
          <w:lang w:eastAsia="ja-JP"/>
        </w:rPr>
        <w:t xml:space="preserve"> for </w:t>
      </w:r>
      <w:r w:rsidR="00FA7D20">
        <w:rPr>
          <w:color w:val="000000"/>
          <w:sz w:val="22"/>
          <w:szCs w:val="22"/>
          <w:lang w:eastAsia="ja-JP"/>
        </w:rPr>
        <w:t xml:space="preserve">partial sensing among P-UEs is necessary, but the </w:t>
      </w:r>
      <w:r w:rsidR="00477741">
        <w:rPr>
          <w:color w:val="000000"/>
          <w:sz w:val="22"/>
          <w:szCs w:val="22"/>
          <w:lang w:eastAsia="ja-JP"/>
        </w:rPr>
        <w:t>over-alignment</w:t>
      </w:r>
      <w:r w:rsidR="00FA7D20">
        <w:rPr>
          <w:color w:val="000000"/>
          <w:sz w:val="22"/>
          <w:szCs w:val="22"/>
          <w:lang w:eastAsia="ja-JP"/>
        </w:rPr>
        <w:t xml:space="preserve"> should be avoided.</w:t>
      </w:r>
    </w:p>
    <w:p w14:paraId="02BB1CDC" w14:textId="1A51B6AE" w:rsidR="00477741" w:rsidRPr="00655CB8" w:rsidRDefault="00477741" w:rsidP="00655CB8">
      <w:pPr>
        <w:pStyle w:val="Observation"/>
        <w:numPr>
          <w:ilvl w:val="0"/>
          <w:numId w:val="8"/>
        </w:numPr>
        <w:ind w:left="1588" w:hanging="1588"/>
        <w:jc w:val="both"/>
        <w:rPr>
          <w:rFonts w:ascii="Times New Roman" w:eastAsia="游明朝" w:hAnsi="Times New Roman"/>
          <w:sz w:val="22"/>
          <w:szCs w:val="22"/>
        </w:rPr>
      </w:pPr>
      <w:bookmarkStart w:id="32" w:name="_Ref52527424"/>
      <w:r w:rsidRPr="00FA7D20">
        <w:rPr>
          <w:rFonts w:ascii="Times New Roman" w:eastAsia="游明朝" w:hAnsi="Times New Roman"/>
          <w:sz w:val="22"/>
          <w:szCs w:val="22"/>
        </w:rPr>
        <w:t>The partial sensing procedure in the legacy LTE-V2X cannot fulfil the reliability at least in NR-V2X groupcast, and some new mechanisms should be introduced.</w:t>
      </w:r>
      <w:r w:rsidRPr="00655CB8">
        <w:rPr>
          <w:rFonts w:ascii="Times New Roman" w:eastAsia="游明朝" w:hAnsi="Times New Roman"/>
          <w:sz w:val="22"/>
          <w:szCs w:val="22"/>
        </w:rPr>
        <w:t xml:space="preserve"> </w:t>
      </w:r>
    </w:p>
    <w:p w14:paraId="1F2E15E6" w14:textId="644CA65C" w:rsidR="00950CDD" w:rsidRPr="00655CB8" w:rsidRDefault="00F129C6" w:rsidP="00655CB8">
      <w:pPr>
        <w:pStyle w:val="Observation"/>
        <w:numPr>
          <w:ilvl w:val="0"/>
          <w:numId w:val="8"/>
        </w:numPr>
        <w:ind w:left="1588" w:hanging="1588"/>
        <w:jc w:val="both"/>
        <w:rPr>
          <w:rFonts w:ascii="Times New Roman" w:eastAsia="游明朝" w:hAnsi="Times New Roman"/>
          <w:sz w:val="22"/>
          <w:szCs w:val="22"/>
        </w:rPr>
      </w:pPr>
      <w:bookmarkStart w:id="33" w:name="_Ref54104518"/>
      <w:bookmarkEnd w:id="32"/>
      <w:r w:rsidRPr="00655CB8">
        <w:rPr>
          <w:rFonts w:ascii="Times New Roman" w:eastAsia="游明朝" w:hAnsi="Times New Roman"/>
          <w:sz w:val="22"/>
          <w:szCs w:val="22"/>
        </w:rPr>
        <w:t>In groupcast, t</w:t>
      </w:r>
      <w:r w:rsidR="00477741" w:rsidRPr="00655CB8">
        <w:rPr>
          <w:rFonts w:ascii="Times New Roman" w:eastAsia="游明朝" w:hAnsi="Times New Roman"/>
          <w:sz w:val="22"/>
          <w:szCs w:val="22"/>
        </w:rPr>
        <w:t>he partial sensing with random offset destroys the sidelink transmission and reception, while the partial sensing with the same offset incurs the problem of over-alignment of active interval</w:t>
      </w:r>
      <w:r w:rsidRPr="00655CB8">
        <w:rPr>
          <w:rFonts w:ascii="Times New Roman" w:eastAsia="游明朝" w:hAnsi="Times New Roman"/>
          <w:sz w:val="22"/>
          <w:szCs w:val="22"/>
        </w:rPr>
        <w:t xml:space="preserve"> among P-UEs</w:t>
      </w:r>
      <w:r w:rsidR="00477741" w:rsidRPr="00655CB8">
        <w:rPr>
          <w:rFonts w:ascii="Times New Roman" w:eastAsia="游明朝" w:hAnsi="Times New Roman"/>
          <w:sz w:val="22"/>
          <w:szCs w:val="22"/>
        </w:rPr>
        <w:t>.</w:t>
      </w:r>
      <w:bookmarkEnd w:id="33"/>
    </w:p>
    <w:p w14:paraId="7971035C" w14:textId="3E9808BB" w:rsidR="00B63551" w:rsidRPr="00FB0EA0" w:rsidRDefault="00B63551" w:rsidP="00B63551">
      <w:pPr>
        <w:spacing w:before="120"/>
        <w:jc w:val="both"/>
        <w:rPr>
          <w:rFonts w:eastAsia="ＭＳ 明朝"/>
          <w:sz w:val="22"/>
          <w:szCs w:val="22"/>
          <w:lang w:eastAsia="ja-JP"/>
        </w:rPr>
      </w:pPr>
      <w:r w:rsidRPr="00B63551">
        <w:rPr>
          <w:sz w:val="22"/>
          <w:szCs w:val="22"/>
          <w:lang w:eastAsia="ja-JP"/>
        </w:rPr>
        <w:t xml:space="preserve">The architecture enhancements in 5GS </w:t>
      </w:r>
      <w:r>
        <w:rPr>
          <w:sz w:val="22"/>
          <w:szCs w:val="22"/>
          <w:lang w:eastAsia="ja-JP"/>
        </w:rPr>
        <w:fldChar w:fldCharType="begin"/>
      </w:r>
      <w:r>
        <w:rPr>
          <w:sz w:val="22"/>
          <w:szCs w:val="22"/>
          <w:lang w:eastAsia="ja-JP"/>
        </w:rPr>
        <w:instrText xml:space="preserve"> REF _Ref51057213 \n \h </w:instrText>
      </w:r>
      <w:r>
        <w:rPr>
          <w:sz w:val="22"/>
          <w:szCs w:val="22"/>
          <w:lang w:eastAsia="ja-JP"/>
        </w:rPr>
      </w:r>
      <w:r>
        <w:rPr>
          <w:sz w:val="22"/>
          <w:szCs w:val="22"/>
          <w:lang w:eastAsia="ja-JP"/>
        </w:rPr>
        <w:fldChar w:fldCharType="separate"/>
      </w:r>
      <w:r w:rsidR="000B4755">
        <w:rPr>
          <w:sz w:val="22"/>
          <w:szCs w:val="22"/>
          <w:lang w:eastAsia="ja-JP"/>
        </w:rPr>
        <w:t>[6]</w:t>
      </w:r>
      <w:r>
        <w:rPr>
          <w:sz w:val="22"/>
          <w:szCs w:val="22"/>
          <w:lang w:eastAsia="ja-JP"/>
        </w:rPr>
        <w:fldChar w:fldCharType="end"/>
      </w:r>
      <w:r w:rsidRPr="00B63551">
        <w:rPr>
          <w:sz w:val="22"/>
          <w:szCs w:val="22"/>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possibly applied for sensor sharing. The latter, however, considers an application layer group with group formation and management in the V2X application layer, possibly applied for platooning, and cooperative adaptive cruise control.</w:t>
      </w:r>
    </w:p>
    <w:p w14:paraId="7F9ADBFA" w14:textId="4BC1EF38" w:rsidR="00B63551" w:rsidRPr="00B63551" w:rsidRDefault="00B63551" w:rsidP="00B63551">
      <w:pPr>
        <w:spacing w:before="120"/>
        <w:jc w:val="both"/>
        <w:rPr>
          <w:sz w:val="22"/>
          <w:szCs w:val="22"/>
          <w:lang w:eastAsia="ja-JP"/>
        </w:rPr>
      </w:pPr>
      <w:r w:rsidRPr="00B63551">
        <w:rPr>
          <w:rFonts w:hint="eastAsia"/>
          <w:sz w:val="22"/>
          <w:szCs w:val="22"/>
          <w:lang w:eastAsia="ja-JP"/>
        </w:rPr>
        <w:t>I</w:t>
      </w:r>
      <w:r w:rsidRPr="00B63551">
        <w:rPr>
          <w:sz w:val="22"/>
          <w:szCs w:val="22"/>
          <w:lang w:eastAsia="ja-JP"/>
        </w:rPr>
        <w:t xml:space="preserve">n order to </w:t>
      </w:r>
      <w:r w:rsidR="000E0EFA">
        <w:rPr>
          <w:sz w:val="22"/>
          <w:szCs w:val="22"/>
          <w:lang w:eastAsia="ja-JP"/>
        </w:rPr>
        <w:t>align</w:t>
      </w:r>
      <w:r w:rsidRPr="00B63551">
        <w:rPr>
          <w:sz w:val="22"/>
          <w:szCs w:val="22"/>
          <w:lang w:eastAsia="ja-JP"/>
        </w:rPr>
        <w:t xml:space="preserve"> the sensing tim</w:t>
      </w:r>
      <w:r w:rsidR="000E0EFA">
        <w:rPr>
          <w:sz w:val="22"/>
          <w:szCs w:val="22"/>
          <w:lang w:eastAsia="ja-JP"/>
        </w:rPr>
        <w:t>e</w:t>
      </w:r>
      <w:r w:rsidRPr="00B63551">
        <w:rPr>
          <w:sz w:val="22"/>
          <w:szCs w:val="22"/>
          <w:lang w:eastAsia="ja-JP"/>
        </w:rPr>
        <w:t xml:space="preserve"> for </w:t>
      </w:r>
      <w:r w:rsidR="000E0EFA">
        <w:rPr>
          <w:sz w:val="22"/>
          <w:szCs w:val="22"/>
          <w:lang w:eastAsia="ja-JP"/>
        </w:rPr>
        <w:t xml:space="preserve">the </w:t>
      </w:r>
      <w:r w:rsidRPr="00B63551">
        <w:rPr>
          <w:sz w:val="22"/>
          <w:szCs w:val="22"/>
          <w:lang w:eastAsia="ja-JP"/>
        </w:rPr>
        <w:t>P2X UEs within the group, we need to find out the common parameters to realize the partial sensing procedure and ensure the reliability in groupcast communication.</w:t>
      </w:r>
    </w:p>
    <w:p w14:paraId="72F5F3E3" w14:textId="16EEFF48" w:rsidR="00B63551" w:rsidRDefault="00B63551" w:rsidP="00B63551">
      <w:pPr>
        <w:spacing w:before="120"/>
        <w:jc w:val="both"/>
        <w:rPr>
          <w:rFonts w:eastAsia="游明朝"/>
          <w:sz w:val="22"/>
          <w:szCs w:val="22"/>
          <w:lang w:eastAsia="ja-JP"/>
        </w:rPr>
      </w:pPr>
      <w:r w:rsidRPr="00B63551">
        <w:rPr>
          <w:sz w:val="22"/>
          <w:szCs w:val="22"/>
          <w:lang w:eastAsia="ja-JP"/>
        </w:rPr>
        <w:t xml:space="preserve">The application layer connection-less group, in general, is </w:t>
      </w:r>
      <w:r w:rsidRPr="00B63551">
        <w:rPr>
          <w:rFonts w:eastAsia="游明朝"/>
          <w:sz w:val="22"/>
          <w:szCs w:val="22"/>
          <w:lang w:eastAsia="ja-JP"/>
        </w:rPr>
        <w:t>related to the geographic location and is formed by the UEs who are in proximity</w:t>
      </w:r>
      <w:r w:rsidRPr="00B63551">
        <w:rPr>
          <w:rFonts w:eastAsia="游明朝" w:hint="eastAsia"/>
          <w:sz w:val="22"/>
          <w:szCs w:val="22"/>
          <w:lang w:eastAsia="ja-JP"/>
        </w:rPr>
        <w:t xml:space="preserve"> within </w:t>
      </w:r>
      <w:r w:rsidRPr="00B63551">
        <w:rPr>
          <w:rFonts w:eastAsia="游明朝"/>
          <w:sz w:val="22"/>
          <w:szCs w:val="22"/>
          <w:lang w:eastAsia="ja-JP"/>
        </w:rPr>
        <w:t>a communication</w:t>
      </w:r>
      <w:r w:rsidRPr="00B63551">
        <w:rPr>
          <w:rFonts w:eastAsia="游明朝" w:hint="eastAsia"/>
          <w:sz w:val="22"/>
          <w:szCs w:val="22"/>
          <w:lang w:eastAsia="ja-JP"/>
        </w:rPr>
        <w:t xml:space="preserve"> range</w:t>
      </w:r>
      <w:r w:rsidRPr="00B63551">
        <w:rPr>
          <w:rFonts w:eastAsia="游明朝"/>
          <w:sz w:val="22"/>
          <w:szCs w:val="22"/>
          <w:lang w:eastAsia="ja-JP"/>
        </w:rPr>
        <w:t>. In this case, application layer does not provide the information related to group size and member ID. When group identifier information is provided by V2X application layer, UE converts the provided group identifier into a destination-L2 ID. When group identifier information is not provided by V2X application layer, UE determines destiantion-L2 ID based on the configuration of mapping between V2X service type (e.g. PSID/ITS-AID) and Layer-2 ID in V2X layer.</w:t>
      </w:r>
    </w:p>
    <w:p w14:paraId="307640FD" w14:textId="4CB19E93" w:rsidR="00950CDD" w:rsidRPr="00C543A8" w:rsidRDefault="00950CDD" w:rsidP="00655CB8">
      <w:pPr>
        <w:pStyle w:val="Observation"/>
        <w:numPr>
          <w:ilvl w:val="0"/>
          <w:numId w:val="8"/>
        </w:numPr>
        <w:ind w:left="1588" w:hanging="1588"/>
        <w:jc w:val="both"/>
        <w:rPr>
          <w:rFonts w:ascii="Times New Roman" w:eastAsia="游明朝" w:hAnsi="Times New Roman"/>
          <w:sz w:val="22"/>
          <w:szCs w:val="22"/>
        </w:rPr>
      </w:pPr>
      <w:bookmarkStart w:id="34" w:name="_Ref52527426"/>
      <w:r w:rsidRPr="00C543A8">
        <w:rPr>
          <w:rFonts w:ascii="Times New Roman" w:eastAsia="游明朝" w:hAnsi="Times New Roman"/>
          <w:sz w:val="22"/>
          <w:szCs w:val="22"/>
        </w:rPr>
        <w:lastRenderedPageBreak/>
        <w:t xml:space="preserve">In the application layer connection-less group, the group members are in proximity, and the reference parameters for partial sensing could be the geographical location of </w:t>
      </w:r>
      <w:r w:rsidR="000E0EFA">
        <w:rPr>
          <w:rFonts w:ascii="Times New Roman" w:eastAsia="游明朝" w:hAnsi="Times New Roman"/>
          <w:sz w:val="22"/>
          <w:szCs w:val="22"/>
        </w:rPr>
        <w:t>group</w:t>
      </w:r>
      <w:r w:rsidRPr="00C543A8">
        <w:rPr>
          <w:rFonts w:ascii="Times New Roman" w:eastAsia="游明朝" w:hAnsi="Times New Roman"/>
          <w:sz w:val="22"/>
          <w:szCs w:val="22"/>
        </w:rPr>
        <w:t xml:space="preserve"> UE</w:t>
      </w:r>
      <w:r w:rsidR="000E0EFA">
        <w:rPr>
          <w:rFonts w:ascii="Times New Roman" w:eastAsia="游明朝" w:hAnsi="Times New Roman"/>
          <w:sz w:val="22"/>
          <w:szCs w:val="22"/>
        </w:rPr>
        <w:t>s</w:t>
      </w:r>
      <w:r w:rsidRPr="00C543A8">
        <w:rPr>
          <w:rFonts w:ascii="Times New Roman" w:eastAsia="游明朝" w:hAnsi="Times New Roman"/>
          <w:sz w:val="22"/>
          <w:szCs w:val="22"/>
        </w:rPr>
        <w:t>, and destination-L2 ID.</w:t>
      </w:r>
      <w:bookmarkEnd w:id="34"/>
    </w:p>
    <w:p w14:paraId="609A4539" w14:textId="10AE29B0" w:rsidR="00B63551" w:rsidRPr="00C543A8" w:rsidRDefault="00C543A8" w:rsidP="00C543A8">
      <w:pPr>
        <w:pStyle w:val="Proposal"/>
        <w:rPr>
          <w:rFonts w:ascii="Times New Roman" w:eastAsia="游明朝" w:hAnsi="Times New Roman"/>
          <w:sz w:val="22"/>
          <w:szCs w:val="22"/>
        </w:rPr>
      </w:pPr>
      <w:bookmarkStart w:id="35" w:name="_Ref52527517"/>
      <w:r w:rsidRPr="00C543A8">
        <w:rPr>
          <w:rFonts w:ascii="Times New Roman" w:eastAsia="游明朝" w:hAnsi="Times New Roman"/>
          <w:sz w:val="22"/>
          <w:szCs w:val="22"/>
          <w:lang w:eastAsia="ja-JP"/>
        </w:rPr>
        <w:t xml:space="preserve">Rel-17 supports to utilize the geographical location of </w:t>
      </w:r>
      <w:r w:rsidR="000E0EFA">
        <w:rPr>
          <w:rFonts w:ascii="Times New Roman" w:eastAsia="游明朝" w:hAnsi="Times New Roman"/>
          <w:sz w:val="22"/>
          <w:szCs w:val="22"/>
          <w:lang w:eastAsia="ja-JP"/>
        </w:rPr>
        <w:t>group</w:t>
      </w:r>
      <w:r w:rsidRPr="00C543A8">
        <w:rPr>
          <w:rFonts w:ascii="Times New Roman" w:eastAsia="游明朝" w:hAnsi="Times New Roman"/>
          <w:sz w:val="22"/>
          <w:szCs w:val="22"/>
          <w:lang w:eastAsia="ja-JP"/>
        </w:rPr>
        <w:t xml:space="preserve"> UE</w:t>
      </w:r>
      <w:r w:rsidR="000E0EFA">
        <w:rPr>
          <w:rFonts w:ascii="Times New Roman" w:eastAsia="游明朝" w:hAnsi="Times New Roman"/>
          <w:sz w:val="22"/>
          <w:szCs w:val="22"/>
          <w:lang w:eastAsia="ja-JP"/>
        </w:rPr>
        <w:t>s</w:t>
      </w:r>
      <w:r w:rsidRPr="00C543A8">
        <w:rPr>
          <w:rFonts w:ascii="Times New Roman" w:eastAsia="游明朝" w:hAnsi="Times New Roman"/>
          <w:sz w:val="22"/>
          <w:szCs w:val="22"/>
          <w:lang w:eastAsia="ja-JP"/>
        </w:rPr>
        <w:t xml:space="preserve"> and destination-L2 ID, as the reference parameters for partial sensing, in the application layer connection-less group.</w:t>
      </w:r>
      <w:bookmarkEnd w:id="35"/>
    </w:p>
    <w:p w14:paraId="58C78268" w14:textId="77777777" w:rsidR="00B63551" w:rsidRPr="00B63551" w:rsidRDefault="00B63551" w:rsidP="00B63551">
      <w:pPr>
        <w:spacing w:before="120"/>
        <w:jc w:val="both"/>
        <w:rPr>
          <w:sz w:val="22"/>
          <w:szCs w:val="22"/>
          <w:lang w:eastAsia="ja-JP"/>
        </w:rPr>
      </w:pPr>
      <w:r w:rsidRPr="00B63551">
        <w:rPr>
          <w:sz w:val="22"/>
          <w:szCs w:val="22"/>
          <w:lang w:eastAsia="ja-JP"/>
        </w:rPr>
        <w:t xml:space="preserve">The application layer managed group, in contrast, is </w:t>
      </w:r>
      <w:r w:rsidRPr="00B63551">
        <w:rPr>
          <w:rFonts w:eastAsia="游明朝"/>
          <w:sz w:val="22"/>
          <w:szCs w:val="22"/>
          <w:lang w:eastAsia="ja-JP"/>
        </w:rPr>
        <w:t>related to the service and is formed by the UEs who are interested in the special service, for instance, pla</w:t>
      </w:r>
      <w:r w:rsidRPr="00B63551">
        <w:rPr>
          <w:sz w:val="22"/>
          <w:szCs w:val="22"/>
          <w:lang w:eastAsia="ja-JP"/>
        </w:rPr>
        <w:t xml:space="preserve">tooning service. In this case, the V2X application layer provides a group size and a member ID, and the V2X layer passes them to the AS layer for groupcast control. </w:t>
      </w:r>
      <w:r w:rsidRPr="00B63551">
        <w:rPr>
          <w:rFonts w:eastAsia="游明朝"/>
          <w:sz w:val="22"/>
          <w:szCs w:val="22"/>
          <w:lang w:eastAsia="ja-JP"/>
        </w:rPr>
        <w:t>It is assumed that the V2X application layer provides accurate and up-to-date information on the group size and the member ID</w:t>
      </w:r>
      <w:r w:rsidRPr="00B63551">
        <w:rPr>
          <w:rFonts w:eastAsia="游明朝" w:hint="eastAsia"/>
          <w:sz w:val="22"/>
          <w:szCs w:val="22"/>
          <w:lang w:eastAsia="ja-JP"/>
        </w:rPr>
        <w:t>.</w:t>
      </w:r>
      <w:r w:rsidRPr="00B63551">
        <w:rPr>
          <w:rFonts w:eastAsia="游明朝"/>
          <w:sz w:val="22"/>
          <w:szCs w:val="22"/>
          <w:lang w:eastAsia="ja-JP"/>
        </w:rPr>
        <w:t xml:space="preserve"> Similarly, when the group identifier information is provided by V2X application layer, UE converts the provided group identifier into a destination-L2 ID. When the group identifier information is not provided by V2X application layer, UE determines destiantion-L2 ID based on configuration of mapping between V2X service type (e.g. PSID/ITS-AID) and Layer-2 ID in V2X layer.</w:t>
      </w:r>
    </w:p>
    <w:p w14:paraId="4FD2ADF2" w14:textId="6117D3BB" w:rsidR="00C543A8" w:rsidRPr="00C543A8" w:rsidRDefault="00C543A8" w:rsidP="00655CB8">
      <w:pPr>
        <w:pStyle w:val="Observation"/>
        <w:numPr>
          <w:ilvl w:val="0"/>
          <w:numId w:val="8"/>
        </w:numPr>
        <w:ind w:left="1588" w:hanging="1588"/>
        <w:jc w:val="both"/>
        <w:rPr>
          <w:rFonts w:ascii="Times New Roman" w:eastAsia="游明朝" w:hAnsi="Times New Roman"/>
          <w:sz w:val="22"/>
          <w:szCs w:val="22"/>
        </w:rPr>
      </w:pPr>
      <w:bookmarkStart w:id="36" w:name="_Ref52527737"/>
      <w:r w:rsidRPr="00C543A8">
        <w:rPr>
          <w:rFonts w:ascii="Times New Roman" w:eastAsia="游明朝" w:hAnsi="Times New Roman"/>
          <w:sz w:val="22"/>
          <w:szCs w:val="22"/>
        </w:rPr>
        <w:t>In the application layer managed group, the group members are associated with the interested services other than the geographical location in between, and thus, the available reference parameter for partial sensing could be merely destination-L2 ID.</w:t>
      </w:r>
      <w:bookmarkEnd w:id="36"/>
    </w:p>
    <w:p w14:paraId="4AFD9B91" w14:textId="110E56C2" w:rsidR="00C543A8" w:rsidRPr="00C543A8" w:rsidRDefault="00C543A8" w:rsidP="00C543A8">
      <w:pPr>
        <w:pStyle w:val="Proposal"/>
        <w:rPr>
          <w:rFonts w:ascii="Times New Roman" w:eastAsia="游明朝" w:hAnsi="Times New Roman"/>
          <w:sz w:val="22"/>
          <w:szCs w:val="22"/>
        </w:rPr>
      </w:pPr>
      <w:bookmarkStart w:id="37" w:name="_Ref52527521"/>
      <w:r w:rsidRPr="00C543A8">
        <w:rPr>
          <w:rFonts w:ascii="Times New Roman" w:eastAsia="游明朝" w:hAnsi="Times New Roman"/>
          <w:sz w:val="22"/>
          <w:szCs w:val="22"/>
          <w:lang w:eastAsia="ja-JP"/>
        </w:rPr>
        <w:t>Rel-17 supports to utilize the destination-L2 ID, as the reference parameter for partial sensing, in the application layer managed group.</w:t>
      </w:r>
      <w:bookmarkEnd w:id="37"/>
    </w:p>
    <w:p w14:paraId="20234177" w14:textId="12DC6F08" w:rsidR="00B63551" w:rsidRPr="00EC0059" w:rsidRDefault="00B63551" w:rsidP="00B63551">
      <w:pPr>
        <w:pStyle w:val="3"/>
        <w:rPr>
          <w:lang w:eastAsia="ja-JP"/>
        </w:rPr>
      </w:pPr>
      <w:r w:rsidRPr="00EC0059">
        <w:rPr>
          <w:lang w:eastAsia="ja-JP"/>
        </w:rPr>
        <w:t>S</w:t>
      </w:r>
      <w:r w:rsidRPr="00EC0059">
        <w:rPr>
          <w:rFonts w:hint="eastAsia"/>
          <w:lang w:eastAsia="ja-JP"/>
        </w:rPr>
        <w:t>upporting</w:t>
      </w:r>
      <w:r w:rsidRPr="00EC0059">
        <w:rPr>
          <w:lang w:eastAsia="ja-JP"/>
        </w:rPr>
        <w:t xml:space="preserve"> HARQ for P-UE</w:t>
      </w:r>
    </w:p>
    <w:p w14:paraId="10AF9A13" w14:textId="7A33A442" w:rsidR="00B63551" w:rsidRDefault="00B63551" w:rsidP="00B63551">
      <w:pPr>
        <w:pStyle w:val="af8"/>
        <w:spacing w:afterLines="50"/>
        <w:jc w:val="both"/>
        <w:rPr>
          <w:sz w:val="22"/>
          <w:szCs w:val="22"/>
          <w:lang w:eastAsia="zh-CN"/>
        </w:rPr>
      </w:pPr>
      <w:r w:rsidRPr="0069581A">
        <w:rPr>
          <w:rFonts w:eastAsia="SimSun"/>
          <w:sz w:val="22"/>
          <w:szCs w:val="22"/>
          <w:lang w:eastAsia="zh-CN"/>
        </w:rPr>
        <w:t>In Rel-14 sidelink, the supported cast type is only broadcast</w:t>
      </w:r>
      <w:r w:rsidR="00CC2EFC">
        <w:rPr>
          <w:rFonts w:eastAsia="SimSun"/>
          <w:sz w:val="22"/>
          <w:szCs w:val="22"/>
          <w:lang w:eastAsia="zh-CN"/>
        </w:rPr>
        <w:t>, whereas i</w:t>
      </w:r>
      <w:r w:rsidRPr="0069581A">
        <w:rPr>
          <w:rFonts w:eastAsia="SimSun"/>
          <w:sz w:val="22"/>
          <w:szCs w:val="22"/>
          <w:lang w:eastAsia="zh-CN"/>
        </w:rPr>
        <w:t>n Rel-16 sidelink, unicast and groupcast are additionally supported</w:t>
      </w:r>
      <w:r w:rsidR="00CC2EFC">
        <w:rPr>
          <w:rFonts w:eastAsia="SimSun"/>
          <w:sz w:val="22"/>
          <w:szCs w:val="22"/>
          <w:lang w:eastAsia="zh-CN"/>
        </w:rPr>
        <w:t xml:space="preserve">, in which </w:t>
      </w:r>
      <w:r w:rsidRPr="0069581A">
        <w:rPr>
          <w:rFonts w:eastAsia="SimSun"/>
          <w:sz w:val="22"/>
          <w:szCs w:val="22"/>
          <w:lang w:eastAsia="zh-CN"/>
        </w:rPr>
        <w:t xml:space="preserve">HARQ-ACK feedback </w:t>
      </w:r>
      <w:r w:rsidR="00CC2EFC">
        <w:rPr>
          <w:rFonts w:eastAsia="SimSun"/>
          <w:sz w:val="22"/>
          <w:szCs w:val="22"/>
          <w:lang w:eastAsia="zh-CN"/>
        </w:rPr>
        <w:t xml:space="preserve">mechanism </w:t>
      </w:r>
      <w:r w:rsidRPr="0069581A">
        <w:rPr>
          <w:rFonts w:eastAsia="SimSun"/>
          <w:sz w:val="22"/>
          <w:szCs w:val="22"/>
          <w:lang w:eastAsia="zh-CN"/>
        </w:rPr>
        <w:t xml:space="preserve">is </w:t>
      </w:r>
      <w:r w:rsidR="00CC2EFC">
        <w:rPr>
          <w:rFonts w:eastAsia="SimSun"/>
          <w:sz w:val="22"/>
          <w:szCs w:val="22"/>
          <w:lang w:eastAsia="zh-CN"/>
        </w:rPr>
        <w:t>involved</w:t>
      </w:r>
      <w:r w:rsidR="00CC2EFC" w:rsidRPr="0069581A">
        <w:rPr>
          <w:rFonts w:eastAsia="SimSun"/>
          <w:sz w:val="22"/>
          <w:szCs w:val="22"/>
          <w:lang w:eastAsia="zh-CN"/>
        </w:rPr>
        <w:t xml:space="preserve"> </w:t>
      </w:r>
      <w:r w:rsidRPr="0069581A">
        <w:rPr>
          <w:rFonts w:eastAsia="SimSun"/>
          <w:sz w:val="22"/>
          <w:szCs w:val="22"/>
          <w:lang w:eastAsia="zh-CN"/>
        </w:rPr>
        <w:t>to enhance the reliability. In Rel-17 V2X, for some services/use cases, e.g.</w:t>
      </w:r>
      <w:r w:rsidR="00CC2EFC">
        <w:rPr>
          <w:rFonts w:eastAsia="SimSun"/>
          <w:sz w:val="22"/>
          <w:szCs w:val="22"/>
          <w:lang w:eastAsia="zh-CN"/>
        </w:rPr>
        <w:t>,</w:t>
      </w:r>
      <w:r w:rsidRPr="0069581A">
        <w:rPr>
          <w:rFonts w:eastAsia="SimSun"/>
          <w:sz w:val="22"/>
          <w:szCs w:val="22"/>
          <w:lang w:eastAsia="zh-CN"/>
        </w:rPr>
        <w:t xml:space="preserve"> extended sensors</w:t>
      </w:r>
      <w:r w:rsidR="0069581A" w:rsidRPr="0069581A">
        <w:rPr>
          <w:rFonts w:eastAsia="SimSun"/>
          <w:sz w:val="22"/>
          <w:szCs w:val="22"/>
          <w:lang w:eastAsia="zh-CN"/>
        </w:rPr>
        <w:t xml:space="preserve"> </w:t>
      </w:r>
      <w:r w:rsidR="0069581A" w:rsidRPr="0069581A">
        <w:rPr>
          <w:rFonts w:eastAsia="SimSun"/>
          <w:sz w:val="22"/>
          <w:szCs w:val="22"/>
          <w:lang w:eastAsia="zh-CN"/>
        </w:rPr>
        <w:fldChar w:fldCharType="begin"/>
      </w:r>
      <w:r w:rsidR="0069581A" w:rsidRPr="0069581A">
        <w:rPr>
          <w:rFonts w:eastAsia="SimSun"/>
          <w:sz w:val="22"/>
          <w:szCs w:val="22"/>
          <w:lang w:eastAsia="zh-CN"/>
        </w:rPr>
        <w:instrText xml:space="preserve"> REF _Ref51056041 \n \h </w:instrText>
      </w:r>
      <w:r w:rsidR="0069581A">
        <w:rPr>
          <w:rFonts w:eastAsia="SimSun"/>
          <w:sz w:val="22"/>
          <w:szCs w:val="22"/>
          <w:lang w:eastAsia="zh-CN"/>
        </w:rPr>
        <w:instrText xml:space="preserve"> \* MERGEFORMAT </w:instrText>
      </w:r>
      <w:r w:rsidR="0069581A" w:rsidRPr="0069581A">
        <w:rPr>
          <w:rFonts w:eastAsia="SimSun"/>
          <w:sz w:val="22"/>
          <w:szCs w:val="22"/>
          <w:lang w:eastAsia="zh-CN"/>
        </w:rPr>
      </w:r>
      <w:r w:rsidR="0069581A" w:rsidRPr="0069581A">
        <w:rPr>
          <w:rFonts w:eastAsia="SimSun"/>
          <w:sz w:val="22"/>
          <w:szCs w:val="22"/>
          <w:lang w:eastAsia="zh-CN"/>
        </w:rPr>
        <w:fldChar w:fldCharType="separate"/>
      </w:r>
      <w:r w:rsidR="000B4755">
        <w:rPr>
          <w:rFonts w:eastAsia="SimSun"/>
          <w:sz w:val="22"/>
          <w:szCs w:val="22"/>
          <w:lang w:eastAsia="zh-CN"/>
        </w:rPr>
        <w:t>[3]</w:t>
      </w:r>
      <w:r w:rsidR="0069581A" w:rsidRPr="0069581A">
        <w:rPr>
          <w:rFonts w:eastAsia="SimSun"/>
          <w:sz w:val="22"/>
          <w:szCs w:val="22"/>
          <w:lang w:eastAsia="zh-CN"/>
        </w:rPr>
        <w:fldChar w:fldCharType="end"/>
      </w:r>
      <w:r w:rsidRPr="0069581A">
        <w:rPr>
          <w:rFonts w:eastAsia="SimSun"/>
          <w:sz w:val="22"/>
          <w:szCs w:val="22"/>
          <w:lang w:eastAsia="zh-CN"/>
        </w:rPr>
        <w:t xml:space="preserve">, </w:t>
      </w:r>
      <w:r w:rsidR="00BA7A0E">
        <w:rPr>
          <w:rFonts w:eastAsia="SimSun"/>
          <w:sz w:val="22"/>
          <w:szCs w:val="22"/>
          <w:lang w:eastAsia="zh-CN"/>
        </w:rPr>
        <w:t xml:space="preserve">the </w:t>
      </w:r>
      <w:r w:rsidRPr="0069581A">
        <w:rPr>
          <w:rFonts w:eastAsia="SimSun"/>
          <w:sz w:val="22"/>
          <w:szCs w:val="22"/>
          <w:lang w:eastAsia="zh-CN"/>
        </w:rPr>
        <w:t>HARQ-ACK feedback</w:t>
      </w:r>
      <w:r w:rsidR="00BA7A0E" w:rsidRPr="00BA7A0E">
        <w:rPr>
          <w:rFonts w:eastAsia="SimSun"/>
          <w:sz w:val="22"/>
          <w:szCs w:val="22"/>
          <w:lang w:eastAsia="zh-CN"/>
        </w:rPr>
        <w:t xml:space="preserve"> </w:t>
      </w:r>
      <w:r w:rsidR="00BA7A0E">
        <w:rPr>
          <w:rFonts w:eastAsia="SimSun"/>
          <w:sz w:val="22"/>
          <w:szCs w:val="22"/>
          <w:lang w:eastAsia="zh-CN"/>
        </w:rPr>
        <w:t>mechanism</w:t>
      </w:r>
      <w:r w:rsidRPr="0069581A">
        <w:rPr>
          <w:rFonts w:eastAsia="SimSun"/>
          <w:sz w:val="22"/>
          <w:szCs w:val="22"/>
          <w:lang w:eastAsia="zh-CN"/>
        </w:rPr>
        <w:t xml:space="preserve"> </w:t>
      </w:r>
      <w:r w:rsidR="00BA7A0E">
        <w:rPr>
          <w:rFonts w:eastAsia="SimSun"/>
          <w:sz w:val="22"/>
          <w:szCs w:val="22"/>
          <w:lang w:eastAsia="zh-CN"/>
        </w:rPr>
        <w:t xml:space="preserve">is </w:t>
      </w:r>
      <w:r w:rsidR="00BA7A0E" w:rsidRPr="00BA7A0E">
        <w:rPr>
          <w:rFonts w:eastAsia="SimSun"/>
          <w:sz w:val="22"/>
          <w:szCs w:val="22"/>
          <w:lang w:eastAsia="zh-CN"/>
        </w:rPr>
        <w:t>inevitabl</w:t>
      </w:r>
      <w:r w:rsidR="00BA7A0E">
        <w:rPr>
          <w:rFonts w:eastAsia="SimSun"/>
          <w:sz w:val="22"/>
          <w:szCs w:val="22"/>
          <w:lang w:eastAsia="zh-CN"/>
        </w:rPr>
        <w:t>e due to the</w:t>
      </w:r>
      <w:r w:rsidRPr="0069581A">
        <w:rPr>
          <w:rFonts w:eastAsia="SimSun"/>
          <w:sz w:val="22"/>
          <w:szCs w:val="22"/>
          <w:lang w:eastAsia="zh-CN"/>
        </w:rPr>
        <w:t xml:space="preserve"> reliability enhancement </w:t>
      </w:r>
      <w:r w:rsidR="00BA7A0E">
        <w:rPr>
          <w:rFonts w:eastAsia="SimSun"/>
          <w:sz w:val="22"/>
          <w:szCs w:val="22"/>
          <w:lang w:eastAsia="zh-CN"/>
        </w:rPr>
        <w:t>as a</w:t>
      </w:r>
      <w:r w:rsidRPr="0069581A">
        <w:rPr>
          <w:rFonts w:eastAsia="SimSun"/>
          <w:sz w:val="22"/>
          <w:szCs w:val="22"/>
          <w:lang w:eastAsia="zh-CN"/>
        </w:rPr>
        <w:t xml:space="preserve"> key target in Rel-17 sidelink. However, if </w:t>
      </w:r>
      <w:r w:rsidR="00BA7A0E">
        <w:rPr>
          <w:rFonts w:eastAsia="SimSun"/>
          <w:sz w:val="22"/>
          <w:szCs w:val="22"/>
          <w:lang w:eastAsia="zh-CN"/>
        </w:rPr>
        <w:t xml:space="preserve">the </w:t>
      </w:r>
      <w:r w:rsidRPr="0069581A">
        <w:rPr>
          <w:rFonts w:eastAsia="SimSun"/>
          <w:sz w:val="22"/>
          <w:szCs w:val="22"/>
          <w:lang w:eastAsia="zh-CN"/>
        </w:rPr>
        <w:t xml:space="preserve">HARQ-ACK feedback </w:t>
      </w:r>
      <w:r w:rsidR="00BA7A0E">
        <w:rPr>
          <w:rFonts w:eastAsia="SimSun"/>
          <w:sz w:val="22"/>
          <w:szCs w:val="22"/>
          <w:lang w:eastAsia="zh-CN"/>
        </w:rPr>
        <w:t>mechanism</w:t>
      </w:r>
      <w:r w:rsidR="00BA7A0E" w:rsidRPr="0069581A">
        <w:rPr>
          <w:rFonts w:eastAsia="SimSun"/>
          <w:sz w:val="22"/>
          <w:szCs w:val="22"/>
          <w:lang w:eastAsia="zh-CN"/>
        </w:rPr>
        <w:t xml:space="preserve"> </w:t>
      </w:r>
      <w:r w:rsidRPr="0069581A">
        <w:rPr>
          <w:rFonts w:eastAsia="SimSun"/>
          <w:sz w:val="22"/>
          <w:szCs w:val="22"/>
          <w:lang w:eastAsia="zh-CN"/>
        </w:rPr>
        <w:t xml:space="preserve">is introduced for a P-UE, the P-UE should ensure the HARQ RTT related minimum time gap between any two selected resources of a TB. This timing restriction may have some impacts on the candidate slots </w:t>
      </w:r>
      <w:r w:rsidR="00BA7A0E">
        <w:rPr>
          <w:rFonts w:eastAsia="SimSun"/>
          <w:sz w:val="22"/>
          <w:szCs w:val="22"/>
          <w:lang w:eastAsia="zh-CN"/>
        </w:rPr>
        <w:t>determined in</w:t>
      </w:r>
      <w:r w:rsidRPr="0069581A">
        <w:rPr>
          <w:rFonts w:eastAsia="SimSun"/>
          <w:sz w:val="22"/>
          <w:szCs w:val="22"/>
          <w:lang w:eastAsia="zh-CN"/>
        </w:rPr>
        <w:t xml:space="preserve"> the partial sensing procedure. </w:t>
      </w:r>
      <w:r w:rsidR="00BF4295">
        <w:rPr>
          <w:sz w:val="22"/>
          <w:szCs w:val="22"/>
          <w:lang w:eastAsia="zh-CN"/>
        </w:rPr>
        <w:t>As illustrated in</w:t>
      </w:r>
      <w:r w:rsidR="00954659">
        <w:rPr>
          <w:sz w:val="22"/>
          <w:szCs w:val="22"/>
          <w:lang w:eastAsia="zh-CN"/>
        </w:rPr>
        <w:t xml:space="preserve"> </w:t>
      </w:r>
      <w:r w:rsidR="00954659" w:rsidRPr="00900DD6">
        <w:rPr>
          <w:sz w:val="22"/>
          <w:szCs w:val="22"/>
          <w:lang w:eastAsia="zh-CN"/>
        </w:rPr>
        <w:fldChar w:fldCharType="begin"/>
      </w:r>
      <w:r w:rsidR="00954659" w:rsidRPr="00977666">
        <w:rPr>
          <w:sz w:val="22"/>
          <w:szCs w:val="22"/>
          <w:lang w:eastAsia="zh-CN"/>
        </w:rPr>
        <w:instrText xml:space="preserve"> REF _Ref51835619 \h </w:instrText>
      </w:r>
      <w:r w:rsidR="00BA7A0E">
        <w:rPr>
          <w:sz w:val="22"/>
          <w:szCs w:val="22"/>
          <w:lang w:eastAsia="zh-CN"/>
        </w:rPr>
        <w:instrText xml:space="preserve"> \* MERGEFORMAT </w:instrText>
      </w:r>
      <w:r w:rsidR="00954659" w:rsidRPr="00900DD6">
        <w:rPr>
          <w:sz w:val="22"/>
          <w:szCs w:val="22"/>
          <w:lang w:eastAsia="zh-CN"/>
        </w:rPr>
      </w:r>
      <w:r w:rsidR="00954659" w:rsidRPr="00900DD6">
        <w:rPr>
          <w:sz w:val="22"/>
          <w:szCs w:val="22"/>
          <w:lang w:eastAsia="zh-CN"/>
        </w:rPr>
        <w:fldChar w:fldCharType="separate"/>
      </w:r>
      <w:r w:rsidR="000B4755" w:rsidRPr="000B4755">
        <w:rPr>
          <w:sz w:val="22"/>
          <w:szCs w:val="22"/>
        </w:rPr>
        <w:t xml:space="preserve">Figure </w:t>
      </w:r>
      <w:r w:rsidR="000B4755" w:rsidRPr="000B4755">
        <w:rPr>
          <w:noProof/>
          <w:sz w:val="22"/>
          <w:szCs w:val="22"/>
        </w:rPr>
        <w:t>10</w:t>
      </w:r>
      <w:r w:rsidR="00954659" w:rsidRPr="00900DD6">
        <w:rPr>
          <w:sz w:val="22"/>
          <w:szCs w:val="22"/>
          <w:lang w:eastAsia="zh-CN"/>
        </w:rPr>
        <w:fldChar w:fldCharType="end"/>
      </w:r>
      <w:r w:rsidR="00BF4295" w:rsidRPr="00977666">
        <w:rPr>
          <w:sz w:val="22"/>
          <w:szCs w:val="22"/>
          <w:lang w:eastAsia="zh-CN"/>
        </w:rPr>
        <w:t xml:space="preserve">, </w:t>
      </w:r>
      <w:r w:rsidR="0056140B">
        <w:rPr>
          <w:sz w:val="22"/>
          <w:szCs w:val="22"/>
          <w:lang w:eastAsia="zh-CN"/>
        </w:rPr>
        <w:t>the</w:t>
      </w:r>
      <w:r w:rsidR="00900DD6">
        <w:rPr>
          <w:sz w:val="22"/>
          <w:szCs w:val="22"/>
          <w:lang w:eastAsia="zh-CN"/>
        </w:rPr>
        <w:t xml:space="preserve"> P-UE </w:t>
      </w:r>
      <w:r w:rsidR="0056140B">
        <w:rPr>
          <w:sz w:val="22"/>
          <w:szCs w:val="22"/>
          <w:lang w:eastAsia="zh-CN"/>
        </w:rPr>
        <w:t xml:space="preserve">selects 9 consecutive slots as its candidate slots. Since a HARQ RTT minimum time gap needs to be guaranteed </w:t>
      </w:r>
      <w:r w:rsidR="00837839">
        <w:rPr>
          <w:sz w:val="22"/>
          <w:szCs w:val="22"/>
          <w:lang w:eastAsia="zh-CN"/>
        </w:rPr>
        <w:t xml:space="preserve">for HARQ-ACK feedback, </w:t>
      </w:r>
      <w:r w:rsidR="00BF4295" w:rsidRPr="00977666">
        <w:rPr>
          <w:sz w:val="22"/>
          <w:szCs w:val="22"/>
          <w:lang w:eastAsia="zh-CN"/>
        </w:rPr>
        <w:t>some slots</w:t>
      </w:r>
      <w:r w:rsidR="00900DD6">
        <w:rPr>
          <w:sz w:val="22"/>
          <w:szCs w:val="22"/>
          <w:lang w:eastAsia="zh-CN"/>
        </w:rPr>
        <w:t xml:space="preserve"> (the slots colored as yellow)</w:t>
      </w:r>
      <w:r w:rsidR="00BF4295" w:rsidRPr="00977666">
        <w:rPr>
          <w:sz w:val="22"/>
          <w:szCs w:val="22"/>
          <w:lang w:eastAsia="zh-CN"/>
        </w:rPr>
        <w:t xml:space="preserve"> are not usable. In this case, the actual num</w:t>
      </w:r>
      <w:r w:rsidR="00BF4295">
        <w:rPr>
          <w:sz w:val="22"/>
          <w:szCs w:val="22"/>
          <w:lang w:eastAsia="zh-CN"/>
        </w:rPr>
        <w:t xml:space="preserve">ber of candidate slots is </w:t>
      </w:r>
      <w:r w:rsidR="00954659">
        <w:rPr>
          <w:sz w:val="22"/>
          <w:szCs w:val="22"/>
          <w:lang w:eastAsia="zh-CN"/>
        </w:rPr>
        <w:t xml:space="preserve">reduced to nearly half </w:t>
      </w:r>
      <w:r w:rsidR="00BA7A0E">
        <w:rPr>
          <w:sz w:val="22"/>
          <w:szCs w:val="22"/>
          <w:lang w:eastAsia="zh-CN"/>
        </w:rPr>
        <w:t xml:space="preserve">in comparison with </w:t>
      </w:r>
      <w:r w:rsidR="00954659">
        <w:rPr>
          <w:sz w:val="22"/>
          <w:szCs w:val="22"/>
          <w:lang w:eastAsia="zh-CN"/>
        </w:rPr>
        <w:t xml:space="preserve">the original determined </w:t>
      </w:r>
      <w:r w:rsidR="00977666">
        <w:rPr>
          <w:sz w:val="22"/>
          <w:szCs w:val="22"/>
          <w:lang w:eastAsia="zh-CN"/>
        </w:rPr>
        <w:t>number</w:t>
      </w:r>
      <w:r w:rsidR="00767240">
        <w:rPr>
          <w:sz w:val="22"/>
          <w:szCs w:val="22"/>
          <w:lang w:eastAsia="zh-CN"/>
        </w:rPr>
        <w:t xml:space="preserve">. </w:t>
      </w:r>
      <w:r w:rsidR="00977666">
        <w:rPr>
          <w:sz w:val="22"/>
          <w:szCs w:val="22"/>
          <w:lang w:eastAsia="zh-CN"/>
        </w:rPr>
        <w:t>This results in</w:t>
      </w:r>
      <w:r w:rsidR="00767240">
        <w:rPr>
          <w:sz w:val="22"/>
          <w:szCs w:val="22"/>
          <w:lang w:eastAsia="zh-CN"/>
        </w:rPr>
        <w:t xml:space="preserve"> the number of candidate resources </w:t>
      </w:r>
      <w:r w:rsidR="00977666">
        <w:rPr>
          <w:sz w:val="22"/>
          <w:szCs w:val="22"/>
          <w:lang w:eastAsia="zh-CN"/>
        </w:rPr>
        <w:t>to be limited</w:t>
      </w:r>
      <w:r w:rsidR="00767240">
        <w:rPr>
          <w:sz w:val="22"/>
          <w:szCs w:val="22"/>
          <w:lang w:eastAsia="zh-CN"/>
        </w:rPr>
        <w:t xml:space="preserve"> to </w:t>
      </w:r>
      <w:r w:rsidR="00977666">
        <w:rPr>
          <w:sz w:val="22"/>
          <w:szCs w:val="22"/>
          <w:lang w:eastAsia="zh-CN"/>
        </w:rPr>
        <w:t xml:space="preserve">a </w:t>
      </w:r>
      <w:r w:rsidR="00767240">
        <w:rPr>
          <w:sz w:val="22"/>
          <w:szCs w:val="22"/>
          <w:lang w:eastAsia="zh-CN"/>
        </w:rPr>
        <w:t>half</w:t>
      </w:r>
      <w:r w:rsidR="00977666">
        <w:rPr>
          <w:sz w:val="22"/>
          <w:szCs w:val="22"/>
          <w:lang w:eastAsia="zh-CN"/>
        </w:rPr>
        <w:t>, accordingly</w:t>
      </w:r>
      <w:r w:rsidR="003D4457">
        <w:rPr>
          <w:sz w:val="22"/>
          <w:szCs w:val="22"/>
          <w:lang w:eastAsia="zh-CN"/>
        </w:rPr>
        <w:t>, after the step-1 in the resource selection procedure</w:t>
      </w:r>
      <w:r w:rsidR="00767240">
        <w:rPr>
          <w:sz w:val="22"/>
          <w:szCs w:val="22"/>
          <w:lang w:eastAsia="zh-CN"/>
        </w:rPr>
        <w:t>.</w:t>
      </w:r>
      <w:r w:rsidR="00BF4295">
        <w:rPr>
          <w:sz w:val="22"/>
          <w:szCs w:val="22"/>
          <w:lang w:eastAsia="zh-CN"/>
        </w:rPr>
        <w:t xml:space="preserve"> As a result, the reliability performance may </w:t>
      </w:r>
      <w:r w:rsidR="00977666">
        <w:rPr>
          <w:sz w:val="22"/>
          <w:szCs w:val="22"/>
          <w:lang w:eastAsia="zh-CN"/>
        </w:rPr>
        <w:t xml:space="preserve">be </w:t>
      </w:r>
      <w:r w:rsidR="00BF4295">
        <w:rPr>
          <w:sz w:val="22"/>
          <w:szCs w:val="22"/>
          <w:lang w:eastAsia="zh-CN"/>
        </w:rPr>
        <w:t>degrade</w:t>
      </w:r>
      <w:r w:rsidR="00977666">
        <w:rPr>
          <w:sz w:val="22"/>
          <w:szCs w:val="22"/>
          <w:lang w:eastAsia="zh-CN"/>
        </w:rPr>
        <w:t>d</w:t>
      </w:r>
      <w:r w:rsidR="00767240">
        <w:rPr>
          <w:sz w:val="22"/>
          <w:szCs w:val="22"/>
          <w:lang w:eastAsia="zh-CN"/>
        </w:rPr>
        <w:t xml:space="preserve"> due to </w:t>
      </w:r>
      <w:r w:rsidR="00977666">
        <w:rPr>
          <w:sz w:val="22"/>
          <w:szCs w:val="22"/>
          <w:lang w:eastAsia="zh-CN"/>
        </w:rPr>
        <w:t xml:space="preserve">the limited </w:t>
      </w:r>
      <w:r w:rsidR="00767240">
        <w:rPr>
          <w:sz w:val="22"/>
          <w:szCs w:val="22"/>
          <w:lang w:eastAsia="zh-CN"/>
        </w:rPr>
        <w:t>number of candidate resources</w:t>
      </w:r>
      <w:r w:rsidR="00BF4295">
        <w:rPr>
          <w:sz w:val="22"/>
          <w:szCs w:val="22"/>
          <w:lang w:eastAsia="zh-CN"/>
        </w:rPr>
        <w:t xml:space="preserve">. </w:t>
      </w:r>
      <w:r w:rsidR="00767240">
        <w:rPr>
          <w:sz w:val="22"/>
          <w:szCs w:val="22"/>
          <w:lang w:eastAsia="zh-CN"/>
        </w:rPr>
        <w:t xml:space="preserve">A simple </w:t>
      </w:r>
      <w:r w:rsidR="00977666">
        <w:rPr>
          <w:sz w:val="22"/>
          <w:szCs w:val="22"/>
          <w:lang w:eastAsia="zh-CN"/>
        </w:rPr>
        <w:t xml:space="preserve">solution </w:t>
      </w:r>
      <w:r w:rsidR="00767240">
        <w:rPr>
          <w:sz w:val="22"/>
          <w:szCs w:val="22"/>
          <w:lang w:eastAsia="zh-CN"/>
        </w:rPr>
        <w:t xml:space="preserve">to address this issue is to </w:t>
      </w:r>
      <w:r w:rsidR="002E3BE5">
        <w:rPr>
          <w:sz w:val="22"/>
          <w:szCs w:val="22"/>
          <w:lang w:eastAsia="zh-CN"/>
        </w:rPr>
        <w:t xml:space="preserve">determine a set of candidate slots for each transmission opportunity, with a minimum time gap preserved between any two sets of candidate slots. </w:t>
      </w:r>
      <w:r w:rsidR="000B552D">
        <w:rPr>
          <w:sz w:val="22"/>
          <w:szCs w:val="22"/>
          <w:lang w:eastAsia="zh-CN"/>
        </w:rPr>
        <w:t>Note that, t</w:t>
      </w:r>
      <w:r w:rsidR="002E3BE5">
        <w:rPr>
          <w:sz w:val="22"/>
          <w:szCs w:val="22"/>
          <w:lang w:eastAsia="zh-CN"/>
        </w:rPr>
        <w:t xml:space="preserve">he minimum time gap is larger than or equal to the HARQ RTT minimum time gap. </w:t>
      </w:r>
    </w:p>
    <w:p w14:paraId="132C3BDC" w14:textId="0B4BD5D9" w:rsidR="006130DA" w:rsidRDefault="00900DD6" w:rsidP="006130DA">
      <w:pPr>
        <w:pStyle w:val="af8"/>
        <w:spacing w:afterLines="50"/>
        <w:jc w:val="center"/>
        <w:rPr>
          <w:rFonts w:eastAsia="SimSun"/>
          <w:sz w:val="22"/>
          <w:szCs w:val="22"/>
          <w:lang w:eastAsia="zh-CN"/>
        </w:rPr>
      </w:pPr>
      <w:r>
        <w:rPr>
          <w:rFonts w:eastAsia="SimSun"/>
          <w:noProof/>
          <w:sz w:val="22"/>
          <w:szCs w:val="22"/>
          <w:lang w:eastAsia="zh-CN"/>
        </w:rPr>
        <w:drawing>
          <wp:inline distT="0" distB="0" distL="0" distR="0" wp14:anchorId="3EEB2DC2" wp14:editId="0708D701">
            <wp:extent cx="4707970" cy="2129257"/>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215" cy="2141127"/>
                    </a:xfrm>
                    <a:prstGeom prst="rect">
                      <a:avLst/>
                    </a:prstGeom>
                  </pic:spPr>
                </pic:pic>
              </a:graphicData>
            </a:graphic>
          </wp:inline>
        </w:drawing>
      </w:r>
    </w:p>
    <w:p w14:paraId="6ED9041A" w14:textId="70D34099" w:rsidR="006130DA" w:rsidRPr="0069581A" w:rsidRDefault="006130DA" w:rsidP="00954659">
      <w:pPr>
        <w:pStyle w:val="a4"/>
        <w:jc w:val="center"/>
        <w:rPr>
          <w:sz w:val="22"/>
          <w:szCs w:val="22"/>
          <w:lang w:eastAsia="zh-CN"/>
        </w:rPr>
      </w:pPr>
      <w:bookmarkStart w:id="38" w:name="_Ref51835619"/>
      <w:r>
        <w:t xml:space="preserve">Figure </w:t>
      </w:r>
      <w:r>
        <w:fldChar w:fldCharType="begin"/>
      </w:r>
      <w:r>
        <w:instrText xml:space="preserve"> SEQ Figure \* ARABIC </w:instrText>
      </w:r>
      <w:r>
        <w:fldChar w:fldCharType="separate"/>
      </w:r>
      <w:r w:rsidR="000B4755">
        <w:rPr>
          <w:noProof/>
        </w:rPr>
        <w:t>10</w:t>
      </w:r>
      <w:r>
        <w:fldChar w:fldCharType="end"/>
      </w:r>
      <w:bookmarkEnd w:id="38"/>
      <w:r>
        <w:t xml:space="preserve">: </w:t>
      </w:r>
      <w:r w:rsidR="00BC630C">
        <w:t xml:space="preserve">An example of </w:t>
      </w:r>
      <w:r w:rsidR="00954659">
        <w:t>a reduction in candidate slots due to HARQ RTT relate timing restriction</w:t>
      </w:r>
    </w:p>
    <w:p w14:paraId="12815E7A" w14:textId="022CD2BD" w:rsidR="00C543A8" w:rsidRPr="00C543A8" w:rsidRDefault="00C543A8" w:rsidP="00C543A8">
      <w:pPr>
        <w:pStyle w:val="Proposal"/>
        <w:rPr>
          <w:rFonts w:ascii="Times New Roman" w:hAnsi="Times New Roman"/>
          <w:sz w:val="22"/>
          <w:szCs w:val="22"/>
        </w:rPr>
      </w:pPr>
      <w:bookmarkStart w:id="39" w:name="_Ref52527523"/>
      <w:r w:rsidRPr="00C543A8">
        <w:rPr>
          <w:rFonts w:ascii="Times New Roman" w:hAnsi="Times New Roman"/>
          <w:sz w:val="22"/>
          <w:szCs w:val="22"/>
        </w:rPr>
        <w:lastRenderedPageBreak/>
        <w:t xml:space="preserve">If HARQ feedback </w:t>
      </w:r>
      <w:r w:rsidR="00DE114B">
        <w:rPr>
          <w:rFonts w:ascii="Times New Roman" w:hAnsi="Times New Roman"/>
          <w:sz w:val="22"/>
          <w:szCs w:val="22"/>
        </w:rPr>
        <w:t xml:space="preserve">mechanism </w:t>
      </w:r>
      <w:r w:rsidRPr="00C543A8">
        <w:rPr>
          <w:rFonts w:ascii="Times New Roman" w:hAnsi="Times New Roman"/>
          <w:sz w:val="22"/>
          <w:szCs w:val="22"/>
        </w:rPr>
        <w:t xml:space="preserve">is supported for P-UE, </w:t>
      </w:r>
      <w:r w:rsidR="00C05C23">
        <w:rPr>
          <w:rFonts w:ascii="Times New Roman" w:hAnsi="Times New Roman"/>
          <w:sz w:val="22"/>
          <w:szCs w:val="22"/>
        </w:rPr>
        <w:t xml:space="preserve">the impact of </w:t>
      </w:r>
      <w:r w:rsidRPr="00C543A8">
        <w:rPr>
          <w:rFonts w:ascii="Times New Roman" w:hAnsi="Times New Roman"/>
          <w:sz w:val="22"/>
          <w:szCs w:val="22"/>
        </w:rPr>
        <w:t xml:space="preserve">the HARQ RTT related timing restriction should be considered when </w:t>
      </w:r>
      <w:r w:rsidR="005963AC">
        <w:rPr>
          <w:rFonts w:ascii="Times New Roman" w:hAnsi="Times New Roman"/>
          <w:sz w:val="22"/>
          <w:szCs w:val="22"/>
        </w:rPr>
        <w:t xml:space="preserve">the P-UE </w:t>
      </w:r>
      <w:r w:rsidRPr="00C543A8">
        <w:rPr>
          <w:rFonts w:ascii="Times New Roman" w:hAnsi="Times New Roman"/>
          <w:sz w:val="22"/>
          <w:szCs w:val="22"/>
        </w:rPr>
        <w:t>determin</w:t>
      </w:r>
      <w:r w:rsidR="005963AC">
        <w:rPr>
          <w:rFonts w:ascii="Times New Roman" w:hAnsi="Times New Roman"/>
          <w:sz w:val="22"/>
          <w:szCs w:val="22"/>
        </w:rPr>
        <w:t>es</w:t>
      </w:r>
      <w:r w:rsidRPr="00C543A8">
        <w:rPr>
          <w:rFonts w:ascii="Times New Roman" w:hAnsi="Times New Roman"/>
          <w:sz w:val="22"/>
          <w:szCs w:val="22"/>
        </w:rPr>
        <w:t xml:space="preserve"> the candidate slots.</w:t>
      </w:r>
      <w:bookmarkEnd w:id="39"/>
    </w:p>
    <w:p w14:paraId="21C2316A" w14:textId="7BF7413C" w:rsid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 xml:space="preserve">Moreover, in Rel-14 V2X, the maximum HARQ transmission number is 2, </w:t>
      </w:r>
      <w:r w:rsidR="00037F4C">
        <w:rPr>
          <w:rFonts w:eastAsia="SimSun"/>
          <w:sz w:val="22"/>
          <w:szCs w:val="22"/>
          <w:lang w:eastAsia="zh-CN"/>
        </w:rPr>
        <w:t>whereas</w:t>
      </w:r>
      <w:r w:rsidRPr="0069581A">
        <w:rPr>
          <w:rFonts w:eastAsia="SimSun"/>
          <w:sz w:val="22"/>
          <w:szCs w:val="22"/>
          <w:lang w:eastAsia="zh-CN"/>
        </w:rPr>
        <w:t xml:space="preserve"> in Rel-16 V2X, this number has been extended to 32. If Rel-17 P-UEs also want to support such </w:t>
      </w:r>
      <w:r w:rsidR="00037F4C">
        <w:rPr>
          <w:rFonts w:eastAsia="SimSun"/>
          <w:sz w:val="22"/>
          <w:szCs w:val="22"/>
          <w:lang w:eastAsia="zh-CN"/>
        </w:rPr>
        <w:t xml:space="preserve">a </w:t>
      </w:r>
      <w:r w:rsidRPr="0069581A">
        <w:rPr>
          <w:rFonts w:eastAsia="SimSun"/>
          <w:sz w:val="22"/>
          <w:szCs w:val="22"/>
          <w:lang w:eastAsia="zh-CN"/>
        </w:rPr>
        <w:t>larger HARQ transmission number, the i</w:t>
      </w:r>
      <w:r w:rsidR="00037F4C">
        <w:rPr>
          <w:rFonts w:eastAsia="SimSun"/>
          <w:sz w:val="22"/>
          <w:szCs w:val="22"/>
          <w:lang w:eastAsia="zh-CN"/>
        </w:rPr>
        <w:t>ssue</w:t>
      </w:r>
      <w:r w:rsidRPr="0069581A">
        <w:rPr>
          <w:rFonts w:eastAsia="SimSun"/>
          <w:sz w:val="22"/>
          <w:szCs w:val="22"/>
          <w:lang w:eastAsia="zh-CN"/>
        </w:rPr>
        <w:t xml:space="preserve"> on partial sensing </w:t>
      </w:r>
      <w:r w:rsidR="00037F4C">
        <w:rPr>
          <w:rFonts w:eastAsia="SimSun"/>
          <w:sz w:val="22"/>
          <w:szCs w:val="22"/>
          <w:lang w:eastAsia="zh-CN"/>
        </w:rPr>
        <w:t>may arise that</w:t>
      </w:r>
      <w:r w:rsidRPr="0069581A">
        <w:rPr>
          <w:rFonts w:eastAsia="SimSun"/>
          <w:sz w:val="22"/>
          <w:szCs w:val="22"/>
          <w:lang w:eastAsia="zh-CN"/>
        </w:rPr>
        <w:t>, the number of determined candidate slots in</w:t>
      </w:r>
      <w:r w:rsidR="00037F4C">
        <w:rPr>
          <w:rFonts w:eastAsia="SimSun"/>
          <w:sz w:val="22"/>
          <w:szCs w:val="22"/>
          <w:lang w:eastAsia="zh-CN"/>
        </w:rPr>
        <w:t xml:space="preserve"> the</w:t>
      </w:r>
      <w:r w:rsidRPr="0069581A">
        <w:rPr>
          <w:rFonts w:eastAsia="SimSun"/>
          <w:sz w:val="22"/>
          <w:szCs w:val="22"/>
          <w:lang w:eastAsia="zh-CN"/>
        </w:rPr>
        <w:t xml:space="preserve"> selection window should ensure the target HARQ transmission number.</w:t>
      </w:r>
    </w:p>
    <w:p w14:paraId="3B67B3A7" w14:textId="26C62745" w:rsidR="00C543A8" w:rsidRDefault="00C543A8" w:rsidP="00C543A8">
      <w:pPr>
        <w:pStyle w:val="Proposal"/>
        <w:rPr>
          <w:rFonts w:ascii="Times New Roman" w:hAnsi="Times New Roman"/>
          <w:sz w:val="22"/>
          <w:szCs w:val="22"/>
        </w:rPr>
      </w:pPr>
      <w:bookmarkStart w:id="40" w:name="_Ref52527524"/>
      <w:r w:rsidRPr="00C543A8">
        <w:rPr>
          <w:rFonts w:ascii="Times New Roman" w:hAnsi="Times New Roman"/>
          <w:sz w:val="22"/>
          <w:szCs w:val="22"/>
        </w:rPr>
        <w:t xml:space="preserve">If the maximum number of HARQ transmission number which is agreed in Rel-16 can also be supported by </w:t>
      </w:r>
      <w:r w:rsidR="00037F4C">
        <w:rPr>
          <w:rFonts w:ascii="Times New Roman" w:hAnsi="Times New Roman"/>
          <w:sz w:val="22"/>
          <w:szCs w:val="22"/>
        </w:rPr>
        <w:t xml:space="preserve">a </w:t>
      </w:r>
      <w:r w:rsidRPr="00C543A8">
        <w:rPr>
          <w:rFonts w:ascii="Times New Roman" w:hAnsi="Times New Roman"/>
          <w:sz w:val="22"/>
          <w:szCs w:val="22"/>
        </w:rPr>
        <w:t xml:space="preserve">P-UE, the impacts on partial sensing procedure when a UE determines the number of candidate slots in </w:t>
      </w:r>
      <w:r w:rsidR="00037F4C">
        <w:rPr>
          <w:rFonts w:ascii="Times New Roman" w:hAnsi="Times New Roman"/>
          <w:sz w:val="22"/>
          <w:szCs w:val="22"/>
        </w:rPr>
        <w:t xml:space="preserve">the </w:t>
      </w:r>
      <w:r w:rsidRPr="00C543A8">
        <w:rPr>
          <w:rFonts w:ascii="Times New Roman" w:hAnsi="Times New Roman"/>
          <w:sz w:val="22"/>
          <w:szCs w:val="22"/>
        </w:rPr>
        <w:t>selection window should be considered.</w:t>
      </w:r>
      <w:bookmarkEnd w:id="40"/>
    </w:p>
    <w:p w14:paraId="1ADD4F3F" w14:textId="77777777" w:rsidR="000B2A08" w:rsidRPr="00C543A8" w:rsidRDefault="000B2A08" w:rsidP="000B2A08">
      <w:pPr>
        <w:pStyle w:val="Proposal"/>
        <w:numPr>
          <w:ilvl w:val="0"/>
          <w:numId w:val="0"/>
        </w:numPr>
        <w:rPr>
          <w:rFonts w:ascii="Times New Roman" w:hAnsi="Times New Roman"/>
          <w:sz w:val="22"/>
          <w:szCs w:val="22"/>
        </w:rPr>
      </w:pPr>
    </w:p>
    <w:p w14:paraId="157E5D20" w14:textId="546E2EE1" w:rsidR="00B63551" w:rsidRPr="00EC0059" w:rsidRDefault="00B443D7" w:rsidP="0069581A">
      <w:pPr>
        <w:pStyle w:val="3"/>
        <w:rPr>
          <w:lang w:val="en-US" w:eastAsia="zh-CN"/>
        </w:rPr>
      </w:pPr>
      <w:r>
        <w:rPr>
          <w:lang w:val="en-US" w:eastAsia="zh-CN"/>
        </w:rPr>
        <w:t>Supporting r</w:t>
      </w:r>
      <w:r w:rsidR="00A859A6">
        <w:rPr>
          <w:lang w:val="en-US" w:eastAsia="zh-CN"/>
        </w:rPr>
        <w:t>e-evaluation/</w:t>
      </w:r>
      <w:r>
        <w:rPr>
          <w:lang w:val="en-US" w:eastAsia="zh-CN"/>
        </w:rPr>
        <w:t>p</w:t>
      </w:r>
      <w:r w:rsidR="00A859A6">
        <w:rPr>
          <w:lang w:val="en-US" w:eastAsia="zh-CN"/>
        </w:rPr>
        <w:t>re-emption</w:t>
      </w:r>
      <w:r w:rsidR="0069581A" w:rsidRPr="00EC0059">
        <w:rPr>
          <w:lang w:val="en-US" w:eastAsia="zh-CN"/>
        </w:rPr>
        <w:t xml:space="preserve"> for P-UE</w:t>
      </w:r>
    </w:p>
    <w:p w14:paraId="5C8C6AA3" w14:textId="100EF5C0" w:rsidR="0069581A" w:rsidRDefault="00B443D7" w:rsidP="0069581A">
      <w:pPr>
        <w:pStyle w:val="af8"/>
        <w:spacing w:afterLines="50"/>
        <w:jc w:val="both"/>
        <w:rPr>
          <w:rFonts w:eastAsia="SimSun"/>
          <w:sz w:val="22"/>
          <w:szCs w:val="22"/>
          <w:lang w:eastAsia="zh-CN"/>
        </w:rPr>
      </w:pPr>
      <w:r>
        <w:rPr>
          <w:rFonts w:eastAsia="SimSun"/>
          <w:sz w:val="22"/>
          <w:szCs w:val="22"/>
          <w:lang w:eastAsia="zh-CN"/>
        </w:rPr>
        <w:t xml:space="preserve">In RAN1#103-e, it was agreed that re-evaluation and pre-emption checking are supported by UEs that perform sensing. </w:t>
      </w:r>
      <w:r w:rsidR="0069581A" w:rsidRPr="0069581A">
        <w:rPr>
          <w:rFonts w:eastAsia="SimSun"/>
          <w:sz w:val="22"/>
          <w:szCs w:val="22"/>
          <w:lang w:eastAsia="zh-CN"/>
        </w:rPr>
        <w:t xml:space="preserve">To support the re-evaluation / pre-emption </w:t>
      </w:r>
      <w:r>
        <w:rPr>
          <w:rFonts w:eastAsia="SimSun"/>
          <w:sz w:val="22"/>
          <w:szCs w:val="22"/>
          <w:lang w:eastAsia="zh-CN"/>
        </w:rPr>
        <w:t>checking</w:t>
      </w:r>
      <w:r w:rsidR="0069581A" w:rsidRPr="0069581A">
        <w:rPr>
          <w:rFonts w:eastAsia="SimSun"/>
          <w:sz w:val="22"/>
          <w:szCs w:val="22"/>
          <w:lang w:eastAsia="zh-CN"/>
        </w:rPr>
        <w:t xml:space="preserve">, a UE is required to keep monitoring the radio channel until the </w:t>
      </w:r>
      <w:r w:rsidR="00767240">
        <w:rPr>
          <w:rFonts w:eastAsia="SimSun"/>
          <w:sz w:val="22"/>
          <w:szCs w:val="22"/>
          <w:lang w:eastAsia="zh-CN"/>
        </w:rPr>
        <w:t xml:space="preserve">time </w:t>
      </w:r>
      <w:r w:rsidR="00767240" w:rsidRPr="00767240">
        <w:rPr>
          <w:rFonts w:eastAsia="SimSun"/>
          <w:i/>
          <w:iCs/>
          <w:sz w:val="22"/>
          <w:szCs w:val="22"/>
          <w:lang w:eastAsia="zh-CN"/>
        </w:rPr>
        <w:t>T</w:t>
      </w:r>
      <w:r w:rsidR="00767240" w:rsidRPr="00767240">
        <w:rPr>
          <w:rFonts w:eastAsia="SimSun"/>
          <w:sz w:val="22"/>
          <w:szCs w:val="22"/>
          <w:vertAlign w:val="subscript"/>
          <w:lang w:eastAsia="zh-CN"/>
        </w:rPr>
        <w:t>3</w:t>
      </w:r>
      <w:r w:rsidR="00767240" w:rsidRPr="0069581A">
        <w:rPr>
          <w:rFonts w:eastAsia="SimSun"/>
          <w:sz w:val="22"/>
          <w:szCs w:val="22"/>
          <w:lang w:eastAsia="zh-CN"/>
        </w:rPr>
        <w:t xml:space="preserve"> </w:t>
      </w:r>
      <w:r w:rsidR="0069581A" w:rsidRPr="0069581A">
        <w:rPr>
          <w:rFonts w:eastAsia="SimSun"/>
          <w:sz w:val="22"/>
          <w:szCs w:val="22"/>
          <w:lang w:eastAsia="zh-CN"/>
        </w:rPr>
        <w:t xml:space="preserve">before transmission.  In this case, </w:t>
      </w:r>
      <w:r w:rsidR="00872C4E">
        <w:rPr>
          <w:rFonts w:eastAsia="SimSun"/>
          <w:sz w:val="22"/>
          <w:szCs w:val="22"/>
          <w:lang w:eastAsia="zh-CN"/>
        </w:rPr>
        <w:t xml:space="preserve">the </w:t>
      </w:r>
      <w:r w:rsidR="0069581A" w:rsidRPr="0069581A">
        <w:rPr>
          <w:rFonts w:eastAsia="SimSun"/>
          <w:sz w:val="22"/>
          <w:szCs w:val="22"/>
          <w:lang w:eastAsia="zh-CN"/>
        </w:rPr>
        <w:t xml:space="preserve">energy consumption may increase significantly. Therefore, the partial sensing procedure should be enhanced </w:t>
      </w:r>
      <w:r w:rsidR="00FB2615">
        <w:rPr>
          <w:rFonts w:eastAsia="SimSun"/>
          <w:sz w:val="22"/>
          <w:szCs w:val="22"/>
          <w:lang w:eastAsia="zh-CN"/>
        </w:rPr>
        <w:t>to support</w:t>
      </w:r>
      <w:r w:rsidR="00FB2615" w:rsidRPr="0069581A">
        <w:rPr>
          <w:rFonts w:eastAsia="SimSun"/>
          <w:sz w:val="22"/>
          <w:szCs w:val="22"/>
          <w:lang w:eastAsia="zh-CN"/>
        </w:rPr>
        <w:t xml:space="preserve"> </w:t>
      </w:r>
      <w:r w:rsidR="0069581A" w:rsidRPr="0069581A">
        <w:rPr>
          <w:rFonts w:eastAsia="SimSun"/>
          <w:sz w:val="22"/>
          <w:szCs w:val="22"/>
          <w:lang w:eastAsia="zh-CN"/>
        </w:rPr>
        <w:t xml:space="preserve">re-evaluation / pre-emption </w:t>
      </w:r>
      <w:r w:rsidR="00FB2615">
        <w:rPr>
          <w:rFonts w:eastAsia="SimSun"/>
          <w:sz w:val="22"/>
          <w:szCs w:val="22"/>
          <w:lang w:eastAsia="zh-CN"/>
        </w:rPr>
        <w:t>checking in a power efficient way</w:t>
      </w:r>
      <w:r w:rsidR="0069581A" w:rsidRPr="0069581A">
        <w:rPr>
          <w:rFonts w:eastAsia="SimSun"/>
          <w:sz w:val="22"/>
          <w:szCs w:val="22"/>
          <w:lang w:eastAsia="zh-CN"/>
        </w:rPr>
        <w:t xml:space="preserve">. </w:t>
      </w:r>
    </w:p>
    <w:p w14:paraId="5B2953BB" w14:textId="2FEFD7F5" w:rsidR="00752968" w:rsidRDefault="00767240" w:rsidP="00767240">
      <w:pPr>
        <w:pStyle w:val="af8"/>
        <w:spacing w:afterLines="50"/>
        <w:jc w:val="both"/>
        <w:rPr>
          <w:rFonts w:eastAsia="ＭＳ 明朝"/>
          <w:sz w:val="22"/>
          <w:szCs w:val="22"/>
          <w:lang w:eastAsia="ja-JP"/>
        </w:rPr>
      </w:pPr>
      <w:r>
        <w:rPr>
          <w:rFonts w:eastAsia="ＭＳ 明朝"/>
          <w:sz w:val="22"/>
          <w:szCs w:val="22"/>
          <w:lang w:eastAsia="ja-JP"/>
        </w:rPr>
        <w:t xml:space="preserve">One way to operate re-evaluation / pre-emption in </w:t>
      </w:r>
      <w:r w:rsidR="00AF5304">
        <w:rPr>
          <w:rFonts w:eastAsia="ＭＳ 明朝"/>
          <w:sz w:val="22"/>
          <w:szCs w:val="22"/>
          <w:lang w:eastAsia="ja-JP"/>
        </w:rPr>
        <w:t>consideration of</w:t>
      </w:r>
      <w:r>
        <w:rPr>
          <w:rFonts w:eastAsia="ＭＳ 明朝"/>
          <w:sz w:val="22"/>
          <w:szCs w:val="22"/>
          <w:lang w:eastAsia="ja-JP"/>
        </w:rPr>
        <w:t xml:space="preserve"> </w:t>
      </w:r>
      <w:r w:rsidR="00AF5304">
        <w:rPr>
          <w:rFonts w:eastAsia="ＭＳ 明朝"/>
          <w:sz w:val="22"/>
          <w:szCs w:val="22"/>
          <w:lang w:eastAsia="ja-JP"/>
        </w:rPr>
        <w:t xml:space="preserve">the </w:t>
      </w:r>
      <w:r>
        <w:rPr>
          <w:rFonts w:eastAsia="ＭＳ 明朝"/>
          <w:sz w:val="22"/>
          <w:szCs w:val="22"/>
          <w:lang w:eastAsia="ja-JP"/>
        </w:rPr>
        <w:t>power efficien</w:t>
      </w:r>
      <w:r w:rsidR="00AF5304">
        <w:rPr>
          <w:rFonts w:eastAsia="ＭＳ 明朝"/>
          <w:sz w:val="22"/>
          <w:szCs w:val="22"/>
          <w:lang w:eastAsia="ja-JP"/>
        </w:rPr>
        <w:t>cy</w:t>
      </w:r>
      <w:r>
        <w:rPr>
          <w:rFonts w:eastAsia="ＭＳ 明朝"/>
          <w:sz w:val="22"/>
          <w:szCs w:val="22"/>
          <w:lang w:eastAsia="ja-JP"/>
        </w:rPr>
        <w:t xml:space="preserve"> is to reduce the probability to trigger </w:t>
      </w:r>
      <w:r w:rsidR="00582C3D">
        <w:rPr>
          <w:rFonts w:eastAsia="ＭＳ 明朝"/>
          <w:sz w:val="22"/>
          <w:szCs w:val="22"/>
          <w:lang w:eastAsia="ja-JP"/>
        </w:rPr>
        <w:t>the re-evaluation / pre-emption check procedure</w:t>
      </w:r>
      <w:r>
        <w:rPr>
          <w:rFonts w:eastAsia="ＭＳ 明朝"/>
          <w:sz w:val="22"/>
          <w:szCs w:val="22"/>
          <w:lang w:eastAsia="ja-JP"/>
        </w:rPr>
        <w:t xml:space="preserve">. In other words, the potential enhancements to protect P-UE’s resource selection / reservation can be considered. For example, </w:t>
      </w:r>
      <w:r w:rsidR="00AF5304">
        <w:rPr>
          <w:rFonts w:eastAsia="ＭＳ 明朝"/>
          <w:sz w:val="22"/>
          <w:szCs w:val="22"/>
          <w:lang w:eastAsia="ja-JP"/>
        </w:rPr>
        <w:t xml:space="preserve">the </w:t>
      </w:r>
      <w:r>
        <w:rPr>
          <w:rFonts w:eastAsia="ＭＳ 明朝"/>
          <w:sz w:val="22"/>
          <w:szCs w:val="22"/>
          <w:lang w:eastAsia="ja-JP"/>
        </w:rPr>
        <w:t xml:space="preserve">relative low priority values can be applied to P-UEs’ packets. To be specific, </w:t>
      </w:r>
      <w:r w:rsidR="00AF5304">
        <w:rPr>
          <w:rFonts w:eastAsia="ＭＳ 明朝"/>
          <w:sz w:val="22"/>
          <w:szCs w:val="22"/>
          <w:lang w:eastAsia="ja-JP"/>
        </w:rPr>
        <w:t xml:space="preserve">the </w:t>
      </w:r>
      <w:r>
        <w:rPr>
          <w:rFonts w:eastAsia="ＭＳ 明朝"/>
          <w:sz w:val="22"/>
          <w:szCs w:val="22"/>
          <w:lang w:eastAsia="ja-JP"/>
        </w:rPr>
        <w:t>priority value can be adjusted based on the amount of battery consumed or the number of sensed slots</w:t>
      </w:r>
      <w:r w:rsidR="00AF5304">
        <w:rPr>
          <w:rFonts w:eastAsia="ＭＳ 明朝"/>
          <w:sz w:val="22"/>
          <w:szCs w:val="22"/>
          <w:lang w:eastAsia="ja-JP"/>
        </w:rPr>
        <w:t>, namely, t</w:t>
      </w:r>
      <w:r>
        <w:rPr>
          <w:rFonts w:eastAsia="ＭＳ 明朝"/>
          <w:sz w:val="22"/>
          <w:szCs w:val="22"/>
          <w:lang w:eastAsia="ja-JP"/>
        </w:rPr>
        <w:t xml:space="preserve">he more </w:t>
      </w:r>
      <w:r w:rsidR="00AF5304">
        <w:rPr>
          <w:rFonts w:eastAsia="ＭＳ 明朝"/>
          <w:sz w:val="22"/>
          <w:szCs w:val="22"/>
          <w:lang w:eastAsia="ja-JP"/>
        </w:rPr>
        <w:t xml:space="preserve">the </w:t>
      </w:r>
      <w:r>
        <w:rPr>
          <w:rFonts w:eastAsia="ＭＳ 明朝"/>
          <w:sz w:val="22"/>
          <w:szCs w:val="22"/>
          <w:lang w:eastAsia="ja-JP"/>
        </w:rPr>
        <w:t xml:space="preserve">power consumption / </w:t>
      </w:r>
      <w:r w:rsidR="00AF5304">
        <w:rPr>
          <w:rFonts w:eastAsia="ＭＳ 明朝"/>
          <w:sz w:val="22"/>
          <w:szCs w:val="22"/>
          <w:lang w:eastAsia="ja-JP"/>
        </w:rPr>
        <w:t xml:space="preserve">the </w:t>
      </w:r>
      <w:r>
        <w:rPr>
          <w:rFonts w:eastAsia="ＭＳ 明朝"/>
          <w:sz w:val="22"/>
          <w:szCs w:val="22"/>
          <w:lang w:eastAsia="ja-JP"/>
        </w:rPr>
        <w:t xml:space="preserve">number of sensed slots, the lower </w:t>
      </w:r>
      <w:r w:rsidR="00AF5304">
        <w:rPr>
          <w:rFonts w:eastAsia="ＭＳ 明朝"/>
          <w:sz w:val="22"/>
          <w:szCs w:val="22"/>
          <w:lang w:eastAsia="ja-JP"/>
        </w:rPr>
        <w:t xml:space="preserve">the </w:t>
      </w:r>
      <w:r>
        <w:rPr>
          <w:rFonts w:eastAsia="ＭＳ 明朝"/>
          <w:sz w:val="22"/>
          <w:szCs w:val="22"/>
          <w:lang w:eastAsia="ja-JP"/>
        </w:rPr>
        <w:t xml:space="preserve">priority value. When the amount of battery consumed / </w:t>
      </w:r>
      <w:r w:rsidR="00AF5304">
        <w:rPr>
          <w:rFonts w:eastAsia="ＭＳ 明朝"/>
          <w:sz w:val="22"/>
          <w:szCs w:val="22"/>
          <w:lang w:eastAsia="ja-JP"/>
        </w:rPr>
        <w:t xml:space="preserve">the </w:t>
      </w:r>
      <w:r>
        <w:rPr>
          <w:rFonts w:eastAsia="ＭＳ 明朝"/>
          <w:sz w:val="22"/>
          <w:szCs w:val="22"/>
          <w:lang w:eastAsia="ja-JP"/>
        </w:rPr>
        <w:t xml:space="preserve">number of sensed slots reaches to a certain level, the lowest priority value </w:t>
      </w:r>
      <w:r w:rsidR="00AF5304">
        <w:rPr>
          <w:rFonts w:eastAsia="ＭＳ 明朝"/>
          <w:sz w:val="22"/>
          <w:szCs w:val="22"/>
          <w:lang w:eastAsia="ja-JP"/>
        </w:rPr>
        <w:t>should</w:t>
      </w:r>
      <w:r>
        <w:rPr>
          <w:rFonts w:eastAsia="ＭＳ 明朝"/>
          <w:sz w:val="22"/>
          <w:szCs w:val="22"/>
          <w:lang w:eastAsia="ja-JP"/>
        </w:rPr>
        <w:t xml:space="preserve"> be applied. </w:t>
      </w:r>
      <w:r w:rsidR="005F52B1">
        <w:rPr>
          <w:rFonts w:eastAsia="ＭＳ 明朝"/>
          <w:sz w:val="22"/>
          <w:szCs w:val="22"/>
          <w:lang w:eastAsia="ja-JP"/>
        </w:rPr>
        <w:t xml:space="preserve">This may offer </w:t>
      </w:r>
      <w:r w:rsidR="009C03B8">
        <w:rPr>
          <w:rFonts w:eastAsia="ＭＳ 明朝"/>
          <w:sz w:val="22"/>
          <w:szCs w:val="22"/>
          <w:lang w:eastAsia="ja-JP"/>
        </w:rPr>
        <w:t>a</w:t>
      </w:r>
      <w:r w:rsidR="005F52B1">
        <w:rPr>
          <w:rFonts w:eastAsia="ＭＳ 明朝"/>
          <w:sz w:val="22"/>
          <w:szCs w:val="22"/>
          <w:lang w:eastAsia="ja-JP"/>
        </w:rPr>
        <w:t xml:space="preserve"> high possibility </w:t>
      </w:r>
      <w:r>
        <w:rPr>
          <w:rFonts w:eastAsia="ＭＳ 明朝"/>
          <w:sz w:val="22"/>
          <w:szCs w:val="22"/>
          <w:lang w:eastAsia="ja-JP"/>
        </w:rPr>
        <w:t xml:space="preserve">for the P-UE </w:t>
      </w:r>
      <w:r w:rsidR="005F52B1">
        <w:rPr>
          <w:rFonts w:eastAsia="ＭＳ 明朝"/>
          <w:sz w:val="22"/>
          <w:szCs w:val="22"/>
          <w:lang w:eastAsia="ja-JP"/>
        </w:rPr>
        <w:t xml:space="preserve">not </w:t>
      </w:r>
      <w:r w:rsidR="00604AC5">
        <w:rPr>
          <w:rFonts w:eastAsia="ＭＳ 明朝"/>
          <w:sz w:val="22"/>
          <w:szCs w:val="22"/>
          <w:lang w:eastAsia="ja-JP"/>
        </w:rPr>
        <w:t xml:space="preserve">necessarily </w:t>
      </w:r>
      <w:r>
        <w:rPr>
          <w:rFonts w:eastAsia="ＭＳ 明朝"/>
          <w:sz w:val="22"/>
          <w:szCs w:val="22"/>
          <w:lang w:eastAsia="ja-JP"/>
        </w:rPr>
        <w:t xml:space="preserve">to perform </w:t>
      </w:r>
      <w:r w:rsidR="005F52B1">
        <w:rPr>
          <w:rFonts w:eastAsia="ＭＳ 明朝"/>
          <w:sz w:val="22"/>
          <w:szCs w:val="22"/>
          <w:lang w:eastAsia="ja-JP"/>
        </w:rPr>
        <w:t xml:space="preserve">the </w:t>
      </w:r>
      <w:r>
        <w:rPr>
          <w:rFonts w:eastAsia="ＭＳ 明朝"/>
          <w:sz w:val="22"/>
          <w:szCs w:val="22"/>
          <w:lang w:eastAsia="ja-JP"/>
        </w:rPr>
        <w:t>re-evaluation / pre-emption check procedure.</w:t>
      </w:r>
    </w:p>
    <w:p w14:paraId="6C3567BF" w14:textId="14C9BEA1" w:rsidR="00C76AFD" w:rsidRPr="007C0EF3" w:rsidRDefault="00C76AFD" w:rsidP="00767240">
      <w:pPr>
        <w:pStyle w:val="af8"/>
        <w:spacing w:afterLines="50"/>
        <w:jc w:val="both"/>
        <w:rPr>
          <w:rFonts w:eastAsia="ＭＳ 明朝"/>
          <w:sz w:val="22"/>
          <w:szCs w:val="22"/>
          <w:lang w:eastAsia="ja-JP"/>
        </w:rPr>
      </w:pPr>
      <w:r>
        <w:rPr>
          <w:rFonts w:eastAsia="ＭＳ 明朝"/>
          <w:sz w:val="22"/>
          <w:szCs w:val="22"/>
          <w:lang w:eastAsia="ja-JP"/>
        </w:rPr>
        <w:t xml:space="preserve">The priority adjustment can be performed either in V2X layer or in SDAP </w:t>
      </w:r>
      <w:r w:rsidR="00A87C7A">
        <w:rPr>
          <w:rFonts w:eastAsia="ＭＳ 明朝"/>
          <w:sz w:val="22"/>
          <w:szCs w:val="22"/>
          <w:lang w:eastAsia="ja-JP"/>
        </w:rPr>
        <w:t>sub</w:t>
      </w:r>
      <w:r>
        <w:rPr>
          <w:rFonts w:eastAsia="ＭＳ 明朝"/>
          <w:sz w:val="22"/>
          <w:szCs w:val="22"/>
          <w:lang w:eastAsia="ja-JP"/>
        </w:rPr>
        <w:t xml:space="preserve">layer. In the former, </w:t>
      </w:r>
      <w:r w:rsidR="00D56097">
        <w:rPr>
          <w:rFonts w:eastAsia="ＭＳ 明朝"/>
          <w:sz w:val="22"/>
          <w:szCs w:val="22"/>
          <w:lang w:eastAsia="ja-JP"/>
        </w:rPr>
        <w:t xml:space="preserve">the </w:t>
      </w:r>
      <w:r w:rsidR="00D56097" w:rsidRPr="00D56097">
        <w:rPr>
          <w:rFonts w:eastAsia="ＭＳ 明朝"/>
          <w:sz w:val="22"/>
          <w:szCs w:val="22"/>
          <w:lang w:val="en-GB" w:eastAsia="ja-JP"/>
        </w:rPr>
        <w:t xml:space="preserve">PC5 QoS </w:t>
      </w:r>
      <w:r w:rsidR="00D56097">
        <w:rPr>
          <w:rFonts w:eastAsia="ＭＳ 明朝"/>
          <w:sz w:val="22"/>
          <w:szCs w:val="22"/>
          <w:lang w:val="en-GB" w:eastAsia="ja-JP"/>
        </w:rPr>
        <w:t>p</w:t>
      </w:r>
      <w:r w:rsidR="00D56097" w:rsidRPr="00D56097">
        <w:rPr>
          <w:rFonts w:eastAsia="ＭＳ 明朝"/>
          <w:sz w:val="22"/>
          <w:szCs w:val="22"/>
          <w:lang w:val="en-GB" w:eastAsia="ja-JP"/>
        </w:rPr>
        <w:t>arameters</w:t>
      </w:r>
      <w:r w:rsidR="00D56097">
        <w:rPr>
          <w:rFonts w:eastAsia="ＭＳ 明朝"/>
          <w:sz w:val="22"/>
          <w:szCs w:val="22"/>
          <w:lang w:val="en-GB" w:eastAsia="ja-JP"/>
        </w:rPr>
        <w:t xml:space="preserve"> can contain the </w:t>
      </w:r>
      <w:r w:rsidR="00864BC7">
        <w:rPr>
          <w:rFonts w:eastAsia="ＭＳ 明朝"/>
          <w:sz w:val="22"/>
          <w:szCs w:val="22"/>
          <w:lang w:val="en-GB" w:eastAsia="ja-JP"/>
        </w:rPr>
        <w:t xml:space="preserve">information of the </w:t>
      </w:r>
      <w:r w:rsidR="00D56097">
        <w:rPr>
          <w:rFonts w:eastAsia="ＭＳ 明朝"/>
          <w:sz w:val="22"/>
          <w:szCs w:val="22"/>
          <w:lang w:eastAsia="ja-JP"/>
        </w:rPr>
        <w:t xml:space="preserve">battery consumption </w:t>
      </w:r>
      <w:r w:rsidR="007C0EF3">
        <w:rPr>
          <w:rFonts w:eastAsia="ＭＳ 明朝"/>
          <w:sz w:val="22"/>
          <w:szCs w:val="22"/>
          <w:lang w:eastAsia="ja-JP"/>
        </w:rPr>
        <w:t>level</w:t>
      </w:r>
      <w:r w:rsidR="00D56097">
        <w:rPr>
          <w:rFonts w:eastAsia="ＭＳ 明朝"/>
          <w:sz w:val="22"/>
          <w:szCs w:val="22"/>
          <w:lang w:eastAsia="ja-JP"/>
        </w:rPr>
        <w:t xml:space="preserve">, in addition to PQI, </w:t>
      </w:r>
      <w:r w:rsidR="00D56097" w:rsidRPr="00D56097">
        <w:rPr>
          <w:rFonts w:eastAsia="ＭＳ 明朝"/>
          <w:sz w:val="22"/>
          <w:szCs w:val="22"/>
          <w:lang w:val="en-GB" w:eastAsia="ja-JP"/>
        </w:rPr>
        <w:t xml:space="preserve">PC5 </w:t>
      </w:r>
      <w:r w:rsidR="00D56097">
        <w:rPr>
          <w:rFonts w:eastAsia="ＭＳ 明朝"/>
          <w:sz w:val="22"/>
          <w:szCs w:val="22"/>
          <w:lang w:val="en-GB" w:eastAsia="ja-JP"/>
        </w:rPr>
        <w:t>f</w:t>
      </w:r>
      <w:r w:rsidR="00D56097" w:rsidRPr="00D56097">
        <w:rPr>
          <w:rFonts w:eastAsia="ＭＳ 明朝"/>
          <w:sz w:val="22"/>
          <w:szCs w:val="22"/>
          <w:lang w:val="en-GB" w:eastAsia="ja-JP"/>
        </w:rPr>
        <w:t xml:space="preserve">low </w:t>
      </w:r>
      <w:r w:rsidR="00D56097">
        <w:rPr>
          <w:rFonts w:eastAsia="ＭＳ 明朝"/>
          <w:sz w:val="22"/>
          <w:szCs w:val="22"/>
          <w:lang w:val="en-GB" w:eastAsia="ja-JP"/>
        </w:rPr>
        <w:t>b</w:t>
      </w:r>
      <w:r w:rsidR="00D56097" w:rsidRPr="00D56097">
        <w:rPr>
          <w:rFonts w:eastAsia="ＭＳ 明朝"/>
          <w:sz w:val="22"/>
          <w:szCs w:val="22"/>
          <w:lang w:val="en-GB" w:eastAsia="ja-JP"/>
        </w:rPr>
        <w:t xml:space="preserve">it </w:t>
      </w:r>
      <w:r w:rsidR="00D56097">
        <w:rPr>
          <w:rFonts w:eastAsia="ＭＳ 明朝"/>
          <w:sz w:val="22"/>
          <w:szCs w:val="22"/>
          <w:lang w:val="en-GB" w:eastAsia="ja-JP"/>
        </w:rPr>
        <w:t>r</w:t>
      </w:r>
      <w:r w:rsidR="00D56097" w:rsidRPr="00D56097">
        <w:rPr>
          <w:rFonts w:eastAsia="ＭＳ 明朝"/>
          <w:sz w:val="22"/>
          <w:szCs w:val="22"/>
          <w:lang w:val="en-GB" w:eastAsia="ja-JP"/>
        </w:rPr>
        <w:t>ate</w:t>
      </w:r>
      <w:r w:rsidR="00D56097">
        <w:rPr>
          <w:rFonts w:eastAsia="ＭＳ 明朝"/>
          <w:sz w:val="22"/>
          <w:szCs w:val="22"/>
          <w:lang w:val="en-GB" w:eastAsia="ja-JP"/>
        </w:rPr>
        <w:t xml:space="preserve">, </w:t>
      </w:r>
      <w:r w:rsidR="00D56097" w:rsidRPr="00D56097">
        <w:rPr>
          <w:rFonts w:eastAsia="ＭＳ 明朝"/>
          <w:sz w:val="22"/>
          <w:szCs w:val="22"/>
          <w:lang w:val="en-GB" w:eastAsia="ja-JP"/>
        </w:rPr>
        <w:t xml:space="preserve">PC5 </w:t>
      </w:r>
      <w:r w:rsidR="00D56097">
        <w:rPr>
          <w:rFonts w:eastAsia="ＭＳ 明朝"/>
          <w:sz w:val="22"/>
          <w:szCs w:val="22"/>
          <w:lang w:val="en-GB" w:eastAsia="ja-JP"/>
        </w:rPr>
        <w:t>l</w:t>
      </w:r>
      <w:r w:rsidR="00D56097" w:rsidRPr="00D56097">
        <w:rPr>
          <w:rFonts w:eastAsia="ＭＳ 明朝"/>
          <w:sz w:val="22"/>
          <w:szCs w:val="22"/>
          <w:lang w:val="en-GB" w:eastAsia="ja-JP"/>
        </w:rPr>
        <w:t xml:space="preserve">ink </w:t>
      </w:r>
      <w:r w:rsidR="00D56097">
        <w:rPr>
          <w:rFonts w:eastAsia="ＭＳ 明朝"/>
          <w:sz w:val="22"/>
          <w:szCs w:val="22"/>
          <w:lang w:val="en-GB" w:eastAsia="ja-JP"/>
        </w:rPr>
        <w:t>a</w:t>
      </w:r>
      <w:r w:rsidR="00D56097" w:rsidRPr="00D56097">
        <w:rPr>
          <w:rFonts w:eastAsia="ＭＳ 明朝"/>
          <w:sz w:val="22"/>
          <w:szCs w:val="22"/>
          <w:lang w:val="en-GB" w:eastAsia="ja-JP"/>
        </w:rPr>
        <w:t xml:space="preserve">ggregated </w:t>
      </w:r>
      <w:r w:rsidR="00D56097">
        <w:rPr>
          <w:rFonts w:eastAsia="ＭＳ 明朝"/>
          <w:sz w:val="22"/>
          <w:szCs w:val="22"/>
          <w:lang w:val="en-GB" w:eastAsia="ja-JP"/>
        </w:rPr>
        <w:t>b</w:t>
      </w:r>
      <w:r w:rsidR="00D56097" w:rsidRPr="00D56097">
        <w:rPr>
          <w:rFonts w:eastAsia="ＭＳ 明朝"/>
          <w:sz w:val="22"/>
          <w:szCs w:val="22"/>
          <w:lang w:val="en-GB" w:eastAsia="ja-JP"/>
        </w:rPr>
        <w:t xml:space="preserve">it </w:t>
      </w:r>
      <w:r w:rsidR="00D56097">
        <w:rPr>
          <w:rFonts w:eastAsia="ＭＳ 明朝"/>
          <w:sz w:val="22"/>
          <w:szCs w:val="22"/>
          <w:lang w:val="en-GB" w:eastAsia="ja-JP"/>
        </w:rPr>
        <w:t>r</w:t>
      </w:r>
      <w:r w:rsidR="00D56097" w:rsidRPr="00D56097">
        <w:rPr>
          <w:rFonts w:eastAsia="ＭＳ 明朝"/>
          <w:sz w:val="22"/>
          <w:szCs w:val="22"/>
          <w:lang w:val="en-GB" w:eastAsia="ja-JP"/>
        </w:rPr>
        <w:t>ate</w:t>
      </w:r>
      <w:r w:rsidR="00D56097">
        <w:rPr>
          <w:rFonts w:eastAsia="ＭＳ 明朝"/>
          <w:sz w:val="22"/>
          <w:szCs w:val="22"/>
          <w:lang w:val="en-GB" w:eastAsia="ja-JP"/>
        </w:rPr>
        <w:t xml:space="preserve">, and range. Based on the battery consumption level, the </w:t>
      </w:r>
      <w:r w:rsidR="00D56097">
        <w:rPr>
          <w:rFonts w:eastAsia="ＭＳ 明朝"/>
          <w:sz w:val="22"/>
          <w:szCs w:val="22"/>
          <w:lang w:eastAsia="ja-JP"/>
        </w:rPr>
        <w:t xml:space="preserve">V2X layer can </w:t>
      </w:r>
      <w:r w:rsidR="00FA1E56">
        <w:rPr>
          <w:rFonts w:eastAsia="ＭＳ 明朝"/>
          <w:sz w:val="22"/>
          <w:szCs w:val="22"/>
          <w:lang w:eastAsia="ja-JP"/>
        </w:rPr>
        <w:t xml:space="preserve">adaptively </w:t>
      </w:r>
      <w:r w:rsidR="00D56097">
        <w:rPr>
          <w:rFonts w:eastAsia="ＭＳ 明朝"/>
          <w:sz w:val="22"/>
          <w:szCs w:val="22"/>
          <w:lang w:eastAsia="ja-JP"/>
        </w:rPr>
        <w:t xml:space="preserve">map the priority level </w:t>
      </w:r>
      <w:r w:rsidR="00A87C7A">
        <w:rPr>
          <w:rFonts w:eastAsia="ＭＳ 明朝"/>
          <w:sz w:val="22"/>
          <w:szCs w:val="22"/>
          <w:lang w:eastAsia="ja-JP"/>
        </w:rPr>
        <w:t>on</w:t>
      </w:r>
      <w:r w:rsidR="00D56097">
        <w:rPr>
          <w:rFonts w:eastAsia="ＭＳ 明朝"/>
          <w:sz w:val="22"/>
          <w:szCs w:val="22"/>
          <w:lang w:eastAsia="ja-JP"/>
        </w:rPr>
        <w:t xml:space="preserve">to PFI, accordingly. In this case, </w:t>
      </w:r>
      <w:r w:rsidR="000605A4">
        <w:rPr>
          <w:rFonts w:eastAsia="ＭＳ 明朝"/>
          <w:sz w:val="22"/>
          <w:szCs w:val="22"/>
          <w:lang w:eastAsia="ja-JP"/>
        </w:rPr>
        <w:t xml:space="preserve">however, </w:t>
      </w:r>
      <w:r w:rsidR="00D56097">
        <w:rPr>
          <w:rFonts w:eastAsia="ＭＳ 明朝"/>
          <w:sz w:val="22"/>
          <w:szCs w:val="22"/>
          <w:lang w:eastAsia="ja-JP"/>
        </w:rPr>
        <w:t xml:space="preserve">the mapping rule </w:t>
      </w:r>
      <w:r w:rsidR="00A87C7A">
        <w:rPr>
          <w:rFonts w:eastAsia="ＭＳ 明朝"/>
          <w:sz w:val="22"/>
          <w:szCs w:val="22"/>
          <w:lang w:eastAsia="ja-JP"/>
        </w:rPr>
        <w:t xml:space="preserve">from </w:t>
      </w:r>
      <w:r w:rsidR="00D56097">
        <w:rPr>
          <w:rFonts w:eastAsia="ＭＳ 明朝"/>
          <w:sz w:val="22"/>
          <w:szCs w:val="22"/>
          <w:lang w:eastAsia="ja-JP"/>
        </w:rPr>
        <w:t xml:space="preserve">PFI </w:t>
      </w:r>
      <w:r w:rsidR="00A87C7A">
        <w:rPr>
          <w:rFonts w:eastAsia="ＭＳ 明朝"/>
          <w:sz w:val="22"/>
          <w:szCs w:val="22"/>
          <w:lang w:eastAsia="ja-JP"/>
        </w:rPr>
        <w:t>onto</w:t>
      </w:r>
      <w:r w:rsidR="00D56097">
        <w:rPr>
          <w:rFonts w:eastAsia="ＭＳ 明朝"/>
          <w:sz w:val="22"/>
          <w:szCs w:val="22"/>
          <w:lang w:eastAsia="ja-JP"/>
        </w:rPr>
        <w:t xml:space="preserve"> DRB</w:t>
      </w:r>
      <w:r w:rsidR="00A87C7A">
        <w:rPr>
          <w:rFonts w:eastAsia="ＭＳ 明朝"/>
          <w:sz w:val="22"/>
          <w:szCs w:val="22"/>
          <w:lang w:eastAsia="ja-JP"/>
        </w:rPr>
        <w:t xml:space="preserve"> in </w:t>
      </w:r>
      <w:r w:rsidR="007A6F6C">
        <w:rPr>
          <w:rFonts w:eastAsia="ＭＳ 明朝"/>
          <w:sz w:val="22"/>
          <w:szCs w:val="22"/>
          <w:lang w:eastAsia="ja-JP"/>
        </w:rPr>
        <w:t xml:space="preserve">the </w:t>
      </w:r>
      <w:r w:rsidR="00A87C7A">
        <w:rPr>
          <w:rFonts w:eastAsia="ＭＳ 明朝"/>
          <w:sz w:val="22"/>
          <w:szCs w:val="22"/>
          <w:lang w:eastAsia="ja-JP"/>
        </w:rPr>
        <w:t>SDAP sublayer</w:t>
      </w:r>
      <w:r w:rsidR="00D56097">
        <w:rPr>
          <w:rFonts w:eastAsia="ＭＳ 明朝"/>
          <w:sz w:val="22"/>
          <w:szCs w:val="22"/>
          <w:lang w:eastAsia="ja-JP"/>
        </w:rPr>
        <w:t xml:space="preserve"> is remained to be the same. In the latter, </w:t>
      </w:r>
      <w:r w:rsidR="00A87C7A">
        <w:rPr>
          <w:rFonts w:eastAsia="ＭＳ 明朝"/>
          <w:sz w:val="22"/>
          <w:szCs w:val="22"/>
          <w:lang w:eastAsia="ja-JP"/>
        </w:rPr>
        <w:t xml:space="preserve">contrastingly, the mapping rule from the priority level onto PFI in the V2X layer is kept </w:t>
      </w:r>
      <w:r w:rsidR="007A6F6C">
        <w:rPr>
          <w:rFonts w:eastAsia="ＭＳ 明朝"/>
          <w:sz w:val="22"/>
          <w:szCs w:val="22"/>
          <w:lang w:eastAsia="ja-JP"/>
        </w:rPr>
        <w:t>being</w:t>
      </w:r>
      <w:r w:rsidR="00A87C7A">
        <w:rPr>
          <w:rFonts w:eastAsia="ＭＳ 明朝"/>
          <w:sz w:val="22"/>
          <w:szCs w:val="22"/>
          <w:lang w:eastAsia="ja-JP"/>
        </w:rPr>
        <w:t xml:space="preserve"> the same, </w:t>
      </w:r>
      <w:r w:rsidR="00887F31">
        <w:rPr>
          <w:rFonts w:eastAsia="ＭＳ 明朝"/>
          <w:sz w:val="22"/>
          <w:szCs w:val="22"/>
          <w:lang w:eastAsia="ja-JP"/>
        </w:rPr>
        <w:t xml:space="preserve">while </w:t>
      </w:r>
      <w:r w:rsidR="00A87C7A">
        <w:rPr>
          <w:rFonts w:eastAsia="ＭＳ 明朝"/>
          <w:sz w:val="22"/>
          <w:szCs w:val="22"/>
          <w:lang w:eastAsia="ja-JP"/>
        </w:rPr>
        <w:t xml:space="preserve">the priority mapping rule in </w:t>
      </w:r>
      <w:r w:rsidR="007A6F6C">
        <w:rPr>
          <w:rFonts w:eastAsia="ＭＳ 明朝"/>
          <w:sz w:val="22"/>
          <w:szCs w:val="22"/>
          <w:lang w:eastAsia="ja-JP"/>
        </w:rPr>
        <w:t xml:space="preserve">the </w:t>
      </w:r>
      <w:r w:rsidR="00A87C7A">
        <w:rPr>
          <w:rFonts w:eastAsia="ＭＳ 明朝"/>
          <w:sz w:val="22"/>
          <w:szCs w:val="22"/>
          <w:lang w:eastAsia="ja-JP"/>
        </w:rPr>
        <w:t xml:space="preserve">SDAP sublayer can rely on the </w:t>
      </w:r>
      <w:r w:rsidR="00A87C7A">
        <w:rPr>
          <w:rFonts w:eastAsia="ＭＳ 明朝"/>
          <w:sz w:val="22"/>
          <w:szCs w:val="22"/>
          <w:lang w:val="en-GB" w:eastAsia="ja-JP"/>
        </w:rPr>
        <w:t xml:space="preserve">battery consumption level. </w:t>
      </w:r>
      <w:r w:rsidR="00D56097">
        <w:rPr>
          <w:rFonts w:eastAsia="ＭＳ 明朝" w:hint="eastAsia"/>
          <w:sz w:val="22"/>
          <w:szCs w:val="22"/>
          <w:lang w:eastAsia="ja-JP"/>
        </w:rPr>
        <w:t>I</w:t>
      </w:r>
      <w:r w:rsidR="00D56097">
        <w:rPr>
          <w:rFonts w:eastAsia="ＭＳ 明朝"/>
          <w:sz w:val="22"/>
          <w:szCs w:val="22"/>
          <w:lang w:eastAsia="ja-JP"/>
        </w:rPr>
        <w:t xml:space="preserve">t </w:t>
      </w:r>
      <w:r w:rsidR="007C0EF3">
        <w:rPr>
          <w:rFonts w:eastAsia="ＭＳ 明朝"/>
          <w:sz w:val="22"/>
          <w:szCs w:val="22"/>
          <w:lang w:eastAsia="ja-JP"/>
        </w:rPr>
        <w:t>is worthwhile noting</w:t>
      </w:r>
      <w:r w:rsidR="00D56097">
        <w:rPr>
          <w:rFonts w:eastAsia="ＭＳ 明朝"/>
          <w:sz w:val="22"/>
          <w:szCs w:val="22"/>
          <w:lang w:eastAsia="ja-JP"/>
        </w:rPr>
        <w:t xml:space="preserve"> that, </w:t>
      </w:r>
      <w:r w:rsidR="005D1DDE">
        <w:rPr>
          <w:rFonts w:eastAsia="ＭＳ 明朝"/>
          <w:sz w:val="22"/>
          <w:szCs w:val="22"/>
          <w:lang w:eastAsia="ja-JP"/>
        </w:rPr>
        <w:t>with</w:t>
      </w:r>
      <w:r w:rsidR="00D56097">
        <w:rPr>
          <w:rFonts w:eastAsia="ＭＳ 明朝"/>
          <w:sz w:val="22"/>
          <w:szCs w:val="22"/>
          <w:lang w:eastAsia="ja-JP"/>
        </w:rPr>
        <w:t xml:space="preserve"> </w:t>
      </w:r>
      <w:r w:rsidR="00457ED4">
        <w:rPr>
          <w:rFonts w:eastAsia="ＭＳ 明朝"/>
          <w:sz w:val="22"/>
          <w:szCs w:val="22"/>
          <w:lang w:eastAsia="ja-JP"/>
        </w:rPr>
        <w:t>either of the beforementioned</w:t>
      </w:r>
      <w:r w:rsidR="00A87C7A">
        <w:rPr>
          <w:rFonts w:eastAsia="ＭＳ 明朝"/>
          <w:sz w:val="22"/>
          <w:szCs w:val="22"/>
          <w:lang w:eastAsia="ja-JP"/>
        </w:rPr>
        <w:t xml:space="preserve"> </w:t>
      </w:r>
      <w:r w:rsidR="00D56097">
        <w:rPr>
          <w:rFonts w:eastAsia="ＭＳ 明朝"/>
          <w:sz w:val="22"/>
          <w:szCs w:val="22"/>
          <w:lang w:eastAsia="ja-JP"/>
        </w:rPr>
        <w:t>priority adjustment</w:t>
      </w:r>
      <w:r w:rsidR="00A87C7A">
        <w:rPr>
          <w:rFonts w:eastAsia="ＭＳ 明朝"/>
          <w:sz w:val="22"/>
          <w:szCs w:val="22"/>
          <w:lang w:eastAsia="ja-JP"/>
        </w:rPr>
        <w:t xml:space="preserve"> mechanisms</w:t>
      </w:r>
      <w:r w:rsidR="00D56097">
        <w:rPr>
          <w:rFonts w:eastAsia="ＭＳ 明朝"/>
          <w:sz w:val="22"/>
          <w:szCs w:val="22"/>
          <w:lang w:eastAsia="ja-JP"/>
        </w:rPr>
        <w:t xml:space="preserve">, the one-to-one priority mapping </w:t>
      </w:r>
      <w:r w:rsidR="007C0EF3">
        <w:rPr>
          <w:rFonts w:eastAsia="ＭＳ 明朝"/>
          <w:sz w:val="22"/>
          <w:szCs w:val="22"/>
          <w:lang w:eastAsia="ja-JP"/>
        </w:rPr>
        <w:t>from</w:t>
      </w:r>
      <w:r w:rsidR="00D56097">
        <w:rPr>
          <w:rFonts w:eastAsia="ＭＳ 明朝"/>
          <w:sz w:val="22"/>
          <w:szCs w:val="22"/>
          <w:lang w:eastAsia="ja-JP"/>
        </w:rPr>
        <w:t xml:space="preserve"> LCH </w:t>
      </w:r>
      <w:r w:rsidR="007C0EF3">
        <w:rPr>
          <w:rFonts w:eastAsia="ＭＳ 明朝"/>
          <w:sz w:val="22"/>
          <w:szCs w:val="22"/>
          <w:lang w:eastAsia="ja-JP"/>
        </w:rPr>
        <w:t>onto</w:t>
      </w:r>
      <w:r w:rsidR="00D56097">
        <w:rPr>
          <w:rFonts w:eastAsia="ＭＳ 明朝"/>
          <w:sz w:val="22"/>
          <w:szCs w:val="22"/>
          <w:lang w:eastAsia="ja-JP"/>
        </w:rPr>
        <w:t xml:space="preserve"> PHY </w:t>
      </w:r>
      <w:r w:rsidR="009F20C9">
        <w:rPr>
          <w:rFonts w:eastAsia="ＭＳ 明朝"/>
          <w:sz w:val="22"/>
          <w:szCs w:val="22"/>
          <w:lang w:eastAsia="ja-JP"/>
        </w:rPr>
        <w:t xml:space="preserve">channel </w:t>
      </w:r>
      <w:r w:rsidR="007A6F6C">
        <w:rPr>
          <w:rFonts w:eastAsia="ＭＳ 明朝"/>
          <w:sz w:val="22"/>
          <w:szCs w:val="22"/>
          <w:lang w:eastAsia="ja-JP"/>
        </w:rPr>
        <w:t>can</w:t>
      </w:r>
      <w:r w:rsidR="00D56097">
        <w:rPr>
          <w:rFonts w:eastAsia="ＭＳ 明朝"/>
          <w:sz w:val="22"/>
          <w:szCs w:val="22"/>
          <w:lang w:eastAsia="ja-JP"/>
        </w:rPr>
        <w:t xml:space="preserve"> not be changed</w:t>
      </w:r>
      <w:r w:rsidR="00457ED4">
        <w:rPr>
          <w:rFonts w:eastAsia="ＭＳ 明朝"/>
          <w:sz w:val="22"/>
          <w:szCs w:val="22"/>
          <w:lang w:eastAsia="ja-JP"/>
        </w:rPr>
        <w:t>, in general</w:t>
      </w:r>
      <w:r w:rsidR="007A6F6C">
        <w:rPr>
          <w:rFonts w:eastAsia="ＭＳ 明朝"/>
          <w:sz w:val="22"/>
          <w:szCs w:val="22"/>
          <w:lang w:eastAsia="ja-JP"/>
        </w:rPr>
        <w:t xml:space="preserve">, except that the information of </w:t>
      </w:r>
      <w:r w:rsidR="007A6F6C">
        <w:rPr>
          <w:rFonts w:eastAsia="ＭＳ 明朝"/>
          <w:sz w:val="22"/>
          <w:szCs w:val="22"/>
          <w:lang w:val="en-GB" w:eastAsia="ja-JP"/>
        </w:rPr>
        <w:t xml:space="preserve">the </w:t>
      </w:r>
      <w:r w:rsidR="007A6F6C">
        <w:rPr>
          <w:rFonts w:eastAsia="ＭＳ 明朝"/>
          <w:sz w:val="22"/>
          <w:szCs w:val="22"/>
          <w:lang w:eastAsia="ja-JP"/>
        </w:rPr>
        <w:t>battery consumption is available in the MAC layer</w:t>
      </w:r>
      <w:r w:rsidR="00D56097">
        <w:rPr>
          <w:rFonts w:eastAsia="ＭＳ 明朝"/>
          <w:sz w:val="22"/>
          <w:szCs w:val="22"/>
          <w:lang w:eastAsia="ja-JP"/>
        </w:rPr>
        <w:t>.</w:t>
      </w:r>
      <w:r w:rsidR="00D73635">
        <w:rPr>
          <w:rFonts w:eastAsia="ＭＳ 明朝"/>
          <w:sz w:val="22"/>
          <w:szCs w:val="22"/>
          <w:lang w:eastAsia="ja-JP"/>
        </w:rPr>
        <w:t xml:space="preserve"> Moreover, th</w:t>
      </w:r>
      <w:r w:rsidR="00AB5986">
        <w:rPr>
          <w:rFonts w:eastAsia="ＭＳ 明朝"/>
          <w:sz w:val="22"/>
          <w:szCs w:val="22"/>
          <w:lang w:eastAsia="ja-JP"/>
        </w:rPr>
        <w:t>ese</w:t>
      </w:r>
      <w:r w:rsidR="00D73635">
        <w:rPr>
          <w:rFonts w:eastAsia="ＭＳ 明朝"/>
          <w:sz w:val="22"/>
          <w:szCs w:val="22"/>
          <w:lang w:eastAsia="ja-JP"/>
        </w:rPr>
        <w:t xml:space="preserve"> mechanism</w:t>
      </w:r>
      <w:r w:rsidR="00AB5986">
        <w:rPr>
          <w:rFonts w:eastAsia="ＭＳ 明朝"/>
          <w:sz w:val="22"/>
          <w:szCs w:val="22"/>
          <w:lang w:eastAsia="ja-JP"/>
        </w:rPr>
        <w:t>s</w:t>
      </w:r>
      <w:r w:rsidR="00D73635">
        <w:rPr>
          <w:rFonts w:eastAsia="ＭＳ 明朝"/>
          <w:sz w:val="22"/>
          <w:szCs w:val="22"/>
          <w:lang w:eastAsia="ja-JP"/>
        </w:rPr>
        <w:t xml:space="preserve"> can work properly</w:t>
      </w:r>
      <w:r w:rsidR="00457ED4">
        <w:rPr>
          <w:rFonts w:eastAsia="ＭＳ 明朝"/>
          <w:sz w:val="22"/>
          <w:szCs w:val="22"/>
          <w:lang w:eastAsia="ja-JP"/>
        </w:rPr>
        <w:t xml:space="preserve"> not only</w:t>
      </w:r>
      <w:r w:rsidR="00D73635">
        <w:rPr>
          <w:rFonts w:eastAsia="ＭＳ 明朝"/>
          <w:sz w:val="22"/>
          <w:szCs w:val="22"/>
          <w:lang w:eastAsia="ja-JP"/>
        </w:rPr>
        <w:t xml:space="preserve"> with Rel-17 V-UE/P-UE </w:t>
      </w:r>
      <w:r w:rsidR="00457ED4">
        <w:rPr>
          <w:rFonts w:eastAsia="ＭＳ 明朝"/>
          <w:sz w:val="22"/>
          <w:szCs w:val="22"/>
          <w:lang w:eastAsia="ja-JP"/>
        </w:rPr>
        <w:t>but also with</w:t>
      </w:r>
      <w:r w:rsidR="00D73635">
        <w:rPr>
          <w:rFonts w:eastAsia="ＭＳ 明朝"/>
          <w:sz w:val="22"/>
          <w:szCs w:val="22"/>
          <w:lang w:eastAsia="ja-JP"/>
        </w:rPr>
        <w:t xml:space="preserve"> Rel-16 V-UE, without any backward compatibility issue.</w:t>
      </w:r>
    </w:p>
    <w:p w14:paraId="34094666" w14:textId="07AA910B" w:rsidR="00767240" w:rsidRDefault="00767240" w:rsidP="00767240">
      <w:pPr>
        <w:pStyle w:val="af8"/>
        <w:spacing w:afterLines="50"/>
        <w:jc w:val="both"/>
        <w:rPr>
          <w:rFonts w:eastAsia="ＭＳ 明朝"/>
          <w:sz w:val="22"/>
          <w:szCs w:val="22"/>
          <w:lang w:eastAsia="ja-JP"/>
        </w:rPr>
      </w:pPr>
      <w:r>
        <w:rPr>
          <w:rFonts w:eastAsia="ＭＳ 明朝"/>
          <w:sz w:val="22"/>
          <w:szCs w:val="22"/>
          <w:lang w:eastAsia="ja-JP"/>
        </w:rPr>
        <w:t xml:space="preserve">Alternatively, a P-UE can </w:t>
      </w:r>
      <w:r w:rsidR="00431286">
        <w:rPr>
          <w:rFonts w:eastAsia="ＭＳ 明朝"/>
          <w:sz w:val="22"/>
          <w:szCs w:val="22"/>
          <w:lang w:eastAsia="ja-JP"/>
        </w:rPr>
        <w:t xml:space="preserve">simply </w:t>
      </w:r>
      <w:r>
        <w:rPr>
          <w:rFonts w:eastAsia="ＭＳ 明朝"/>
          <w:sz w:val="22"/>
          <w:szCs w:val="22"/>
          <w:lang w:eastAsia="ja-JP"/>
        </w:rPr>
        <w:t xml:space="preserve">stop performing </w:t>
      </w:r>
      <w:r w:rsidR="005F52B1">
        <w:rPr>
          <w:rFonts w:eastAsia="ＭＳ 明朝"/>
          <w:sz w:val="22"/>
          <w:szCs w:val="22"/>
          <w:lang w:eastAsia="ja-JP"/>
        </w:rPr>
        <w:t xml:space="preserve">the </w:t>
      </w:r>
      <w:r>
        <w:rPr>
          <w:rFonts w:eastAsia="ＭＳ 明朝"/>
          <w:sz w:val="22"/>
          <w:szCs w:val="22"/>
          <w:lang w:eastAsia="ja-JP"/>
        </w:rPr>
        <w:t xml:space="preserve">re-evaluation/pre-emption check procedure if the amount of battery consumed / </w:t>
      </w:r>
      <w:r w:rsidR="005F52B1">
        <w:rPr>
          <w:rFonts w:eastAsia="ＭＳ 明朝"/>
          <w:sz w:val="22"/>
          <w:szCs w:val="22"/>
          <w:lang w:eastAsia="ja-JP"/>
        </w:rPr>
        <w:t xml:space="preserve">the </w:t>
      </w:r>
      <w:r>
        <w:rPr>
          <w:rFonts w:eastAsia="ＭＳ 明朝"/>
          <w:sz w:val="22"/>
          <w:szCs w:val="22"/>
          <w:lang w:eastAsia="ja-JP"/>
        </w:rPr>
        <w:t xml:space="preserve">number of sensed slots is higher than a (pre-)configured threshold. In this case, </w:t>
      </w:r>
      <w:r w:rsidR="005F52B1">
        <w:rPr>
          <w:rFonts w:eastAsia="ＭＳ 明朝"/>
          <w:sz w:val="22"/>
          <w:szCs w:val="22"/>
          <w:lang w:eastAsia="ja-JP"/>
        </w:rPr>
        <w:t xml:space="preserve">the </w:t>
      </w:r>
      <w:r>
        <w:rPr>
          <w:rFonts w:eastAsia="ＭＳ 明朝"/>
          <w:sz w:val="22"/>
          <w:szCs w:val="22"/>
          <w:lang w:eastAsia="ja-JP"/>
        </w:rPr>
        <w:t xml:space="preserve">collision may occur if </w:t>
      </w:r>
      <w:r w:rsidR="005F52B1">
        <w:rPr>
          <w:rFonts w:eastAsia="ＭＳ 明朝"/>
          <w:sz w:val="22"/>
          <w:szCs w:val="22"/>
          <w:lang w:eastAsia="ja-JP"/>
        </w:rPr>
        <w:t xml:space="preserve">the </w:t>
      </w:r>
      <w:r>
        <w:rPr>
          <w:rFonts w:eastAsia="ＭＳ 明朝"/>
          <w:sz w:val="22"/>
          <w:szCs w:val="22"/>
          <w:lang w:eastAsia="ja-JP"/>
        </w:rPr>
        <w:t>other UEs are not aware of the situation that the P-UE stops re-evaluation/pre-emption check procedure. To avoid</w:t>
      </w:r>
      <w:r w:rsidR="00E70B7E">
        <w:rPr>
          <w:rFonts w:eastAsia="ＭＳ 明朝"/>
          <w:sz w:val="22"/>
          <w:szCs w:val="22"/>
          <w:lang w:eastAsia="ja-JP"/>
        </w:rPr>
        <w:t xml:space="preserve"> </w:t>
      </w:r>
      <w:r w:rsidR="00A10EF2">
        <w:rPr>
          <w:rFonts w:eastAsia="ＭＳ 明朝"/>
          <w:sz w:val="22"/>
          <w:szCs w:val="22"/>
          <w:lang w:eastAsia="ja-JP"/>
        </w:rPr>
        <w:t>th</w:t>
      </w:r>
      <w:r w:rsidR="002E031B">
        <w:rPr>
          <w:rFonts w:eastAsia="ＭＳ 明朝"/>
          <w:sz w:val="22"/>
          <w:szCs w:val="22"/>
          <w:lang w:eastAsia="ja-JP"/>
        </w:rPr>
        <w:t>e collision issue</w:t>
      </w:r>
      <w:r>
        <w:rPr>
          <w:rFonts w:eastAsia="ＭＳ 明朝"/>
          <w:sz w:val="22"/>
          <w:szCs w:val="22"/>
          <w:lang w:eastAsia="ja-JP"/>
        </w:rPr>
        <w:t xml:space="preserve">, </w:t>
      </w:r>
      <w:r w:rsidR="00431286">
        <w:rPr>
          <w:rFonts w:eastAsia="ＭＳ 明朝"/>
          <w:sz w:val="22"/>
          <w:szCs w:val="22"/>
          <w:lang w:eastAsia="ja-JP"/>
        </w:rPr>
        <w:t xml:space="preserve">a new </w:t>
      </w:r>
      <w:r>
        <w:rPr>
          <w:rFonts w:eastAsia="ＭＳ 明朝"/>
          <w:sz w:val="22"/>
          <w:szCs w:val="22"/>
          <w:lang w:eastAsia="ja-JP"/>
        </w:rPr>
        <w:t xml:space="preserve">signaling can be introduced, e.g., </w:t>
      </w:r>
      <w:r w:rsidR="00A10EF2">
        <w:rPr>
          <w:rFonts w:eastAsia="ＭＳ 明朝"/>
          <w:sz w:val="22"/>
          <w:szCs w:val="22"/>
          <w:lang w:eastAsia="ja-JP"/>
        </w:rPr>
        <w:t>in</w:t>
      </w:r>
      <w:r w:rsidR="00E70B7E">
        <w:rPr>
          <w:rFonts w:eastAsia="ＭＳ 明朝"/>
          <w:sz w:val="22"/>
          <w:szCs w:val="22"/>
          <w:lang w:eastAsia="ja-JP"/>
        </w:rPr>
        <w:t xml:space="preserve"> </w:t>
      </w:r>
      <w:r>
        <w:rPr>
          <w:rFonts w:eastAsia="ＭＳ 明朝"/>
          <w:sz w:val="22"/>
          <w:szCs w:val="22"/>
          <w:lang w:eastAsia="ja-JP"/>
        </w:rPr>
        <w:t>SCI or MAC CE, to in</w:t>
      </w:r>
      <w:r w:rsidR="00A10EF2">
        <w:rPr>
          <w:rFonts w:eastAsia="ＭＳ 明朝"/>
          <w:sz w:val="22"/>
          <w:szCs w:val="22"/>
          <w:lang w:eastAsia="ja-JP"/>
        </w:rPr>
        <w:t xml:space="preserve">form other UEs about the situation. </w:t>
      </w:r>
    </w:p>
    <w:p w14:paraId="7B29EC55" w14:textId="23C9A0B6" w:rsidR="007E2FCA" w:rsidRDefault="00C543A8" w:rsidP="007E2FCA">
      <w:pPr>
        <w:pStyle w:val="Proposal"/>
        <w:rPr>
          <w:rFonts w:ascii="Times New Roman" w:eastAsia="ＭＳ 明朝" w:hAnsi="Times New Roman"/>
          <w:sz w:val="22"/>
          <w:szCs w:val="22"/>
          <w:lang w:eastAsia="ja-JP"/>
        </w:rPr>
      </w:pPr>
      <w:bookmarkStart w:id="41" w:name="_Ref52527530"/>
      <w:r w:rsidRPr="002E6D83">
        <w:rPr>
          <w:rFonts w:ascii="Times New Roman" w:eastAsia="ＭＳ 明朝" w:hAnsi="Times New Roman"/>
          <w:sz w:val="22"/>
          <w:szCs w:val="22"/>
          <w:lang w:eastAsia="ja-JP"/>
        </w:rPr>
        <w:t xml:space="preserve">Partial sensing procedure should be enhanced </w:t>
      </w:r>
      <w:r w:rsidR="00374370" w:rsidRPr="002E6D83">
        <w:rPr>
          <w:rFonts w:ascii="Times New Roman" w:eastAsia="ＭＳ 明朝" w:hAnsi="Times New Roman"/>
          <w:sz w:val="22"/>
          <w:szCs w:val="22"/>
          <w:lang w:eastAsia="ja-JP"/>
        </w:rPr>
        <w:t xml:space="preserve">by the mechanism of either the priority adjustment or signalling, </w:t>
      </w:r>
      <w:r w:rsidR="00FB2615">
        <w:rPr>
          <w:rFonts w:ascii="Times New Roman" w:eastAsia="ＭＳ 明朝" w:hAnsi="Times New Roman"/>
          <w:sz w:val="22"/>
          <w:szCs w:val="22"/>
          <w:lang w:eastAsia="ja-JP"/>
        </w:rPr>
        <w:t>to support</w:t>
      </w:r>
      <w:r w:rsidR="00FB2615" w:rsidRPr="002E6D83">
        <w:rPr>
          <w:rFonts w:ascii="Times New Roman" w:eastAsia="ＭＳ 明朝" w:hAnsi="Times New Roman"/>
          <w:sz w:val="22"/>
          <w:szCs w:val="22"/>
          <w:lang w:eastAsia="ja-JP"/>
        </w:rPr>
        <w:t xml:space="preserve"> </w:t>
      </w:r>
      <w:r w:rsidRPr="002E6D83">
        <w:rPr>
          <w:rFonts w:ascii="Times New Roman" w:eastAsia="ＭＳ 明朝" w:hAnsi="Times New Roman"/>
          <w:sz w:val="22"/>
          <w:szCs w:val="22"/>
          <w:lang w:eastAsia="ja-JP"/>
        </w:rPr>
        <w:t xml:space="preserve">re-evaluation / pre-emption </w:t>
      </w:r>
      <w:r w:rsidR="00FB2615">
        <w:rPr>
          <w:rFonts w:ascii="Times New Roman" w:eastAsia="ＭＳ 明朝" w:hAnsi="Times New Roman"/>
          <w:sz w:val="22"/>
          <w:szCs w:val="22"/>
          <w:lang w:eastAsia="ja-JP"/>
        </w:rPr>
        <w:t>checking</w:t>
      </w:r>
      <w:r w:rsidR="00E91AEC">
        <w:rPr>
          <w:rFonts w:ascii="Times New Roman" w:eastAsia="ＭＳ 明朝" w:hAnsi="Times New Roman"/>
          <w:sz w:val="22"/>
          <w:szCs w:val="22"/>
          <w:lang w:eastAsia="ja-JP"/>
        </w:rPr>
        <w:t xml:space="preserve"> while maintaining the power saving performance</w:t>
      </w:r>
      <w:r w:rsidRPr="002E6D83">
        <w:rPr>
          <w:rFonts w:ascii="Times New Roman" w:eastAsia="ＭＳ 明朝" w:hAnsi="Times New Roman"/>
          <w:sz w:val="22"/>
          <w:szCs w:val="22"/>
          <w:lang w:eastAsia="ja-JP"/>
        </w:rPr>
        <w:t>.</w:t>
      </w:r>
      <w:bookmarkEnd w:id="41"/>
    </w:p>
    <w:p w14:paraId="31C267F4" w14:textId="3C178C32" w:rsidR="007E2FCA" w:rsidRDefault="007E2FCA" w:rsidP="007E2FCA">
      <w:pPr>
        <w:pStyle w:val="3GPPH1"/>
        <w:rPr>
          <w:rFonts w:eastAsia="ＭＳ 明朝"/>
          <w:lang w:eastAsia="ja-JP"/>
        </w:rPr>
      </w:pPr>
      <w:r>
        <w:rPr>
          <w:rFonts w:eastAsia="ＭＳ 明朝"/>
          <w:lang w:eastAsia="ja-JP"/>
        </w:rPr>
        <w:lastRenderedPageBreak/>
        <w:t xml:space="preserve">Impact </w:t>
      </w:r>
      <w:r w:rsidR="00B34881">
        <w:rPr>
          <w:rFonts w:eastAsia="ＭＳ 明朝"/>
          <w:lang w:eastAsia="ja-JP"/>
        </w:rPr>
        <w:t>of</w:t>
      </w:r>
      <w:r>
        <w:rPr>
          <w:rFonts w:eastAsia="ＭＳ 明朝"/>
          <w:lang w:eastAsia="ja-JP"/>
        </w:rPr>
        <w:t xml:space="preserve"> </w:t>
      </w:r>
      <w:r w:rsidR="00387168">
        <w:rPr>
          <w:rFonts w:eastAsia="ＭＳ 明朝"/>
          <w:lang w:eastAsia="ja-JP"/>
        </w:rPr>
        <w:t xml:space="preserve">SL </w:t>
      </w:r>
      <w:r>
        <w:rPr>
          <w:rFonts w:eastAsia="ＭＳ 明朝"/>
          <w:lang w:eastAsia="ja-JP"/>
        </w:rPr>
        <w:t>DRX</w:t>
      </w:r>
      <w:r w:rsidR="00E91AEC">
        <w:rPr>
          <w:rFonts w:eastAsia="ＭＳ 明朝"/>
          <w:lang w:eastAsia="ja-JP"/>
        </w:rPr>
        <w:t xml:space="preserve"> on Mode 2</w:t>
      </w:r>
    </w:p>
    <w:p w14:paraId="5BC35E75" w14:textId="597C6F9F" w:rsidR="00387168" w:rsidRPr="00F918AA" w:rsidRDefault="00387168" w:rsidP="00F918AA">
      <w:pPr>
        <w:pStyle w:val="3GPPH2"/>
        <w:ind w:left="567" w:hanging="567"/>
        <w:rPr>
          <w:bCs/>
          <w:szCs w:val="24"/>
          <w:lang w:eastAsia="zh-CN"/>
        </w:rPr>
      </w:pPr>
      <w:bookmarkStart w:id="42" w:name="_Ref61705225"/>
      <w:r w:rsidRPr="00F918AA">
        <w:rPr>
          <w:rFonts w:eastAsia="ＭＳ 明朝"/>
          <w:lang w:eastAsia="ja-JP"/>
        </w:rPr>
        <w:t>Impact of SL DRX</w:t>
      </w:r>
      <w:r w:rsidR="00E91AEC">
        <w:rPr>
          <w:rFonts w:eastAsia="ＭＳ 明朝"/>
          <w:lang w:eastAsia="ja-JP"/>
        </w:rPr>
        <w:t xml:space="preserve"> on </w:t>
      </w:r>
      <w:r w:rsidR="00E91AEC" w:rsidRPr="00F918AA">
        <w:rPr>
          <w:rFonts w:eastAsia="ＭＳ 明朝"/>
          <w:lang w:eastAsia="ja-JP"/>
        </w:rPr>
        <w:t>Partial Sensing</w:t>
      </w:r>
      <w:bookmarkEnd w:id="42"/>
    </w:p>
    <w:p w14:paraId="0D5A055A" w14:textId="5560FA0C" w:rsidR="00457344" w:rsidRDefault="00DB514E" w:rsidP="00526989">
      <w:pPr>
        <w:pStyle w:val="3GPPText"/>
        <w:rPr>
          <w:rFonts w:eastAsia="ＭＳ 明朝"/>
          <w:szCs w:val="22"/>
          <w:lang w:val="en-GB" w:eastAsia="ja-JP"/>
        </w:rPr>
      </w:pPr>
      <w:r>
        <w:rPr>
          <w:rFonts w:eastAsia="ＭＳ 明朝"/>
          <w:szCs w:val="22"/>
          <w:lang w:val="en-GB" w:eastAsia="ja-JP"/>
        </w:rPr>
        <w:t>In RAN#90e, the Rel.17 sidelink WID was updated to include the consideration of the impact of sidelink DRX</w:t>
      </w:r>
      <w:r w:rsidR="00512089">
        <w:rPr>
          <w:rFonts w:eastAsia="ＭＳ 明朝"/>
          <w:szCs w:val="22"/>
          <w:lang w:val="en-GB" w:eastAsia="ja-JP"/>
        </w:rPr>
        <w:t xml:space="preserve">. </w:t>
      </w:r>
      <w:r w:rsidR="00BF5AE3">
        <w:rPr>
          <w:rFonts w:eastAsia="ＭＳ 明朝"/>
          <w:szCs w:val="22"/>
          <w:lang w:val="en-GB" w:eastAsia="ja-JP"/>
        </w:rPr>
        <w:t>SL-DRX configuration may have impact on the partial sensing operation when the P-UE which is configured with DRX performs partial sensing for transmission.</w:t>
      </w:r>
      <w:r w:rsidR="00BF5AE3">
        <w:rPr>
          <w:rFonts w:eastAsia="ＭＳ 明朝"/>
          <w:szCs w:val="22"/>
          <w:lang w:eastAsia="ja-JP"/>
        </w:rPr>
        <w:t xml:space="preserve"> </w:t>
      </w:r>
      <w:r w:rsidR="00512089" w:rsidRPr="00512089">
        <w:rPr>
          <w:rFonts w:eastAsia="ＭＳ 明朝"/>
          <w:szCs w:val="22"/>
          <w:lang w:val="en-GB" w:eastAsia="ja-JP"/>
        </w:rPr>
        <w:t xml:space="preserve"> </w:t>
      </w:r>
      <w:r w:rsidR="007E2FCA">
        <w:rPr>
          <w:rFonts w:eastAsia="ＭＳ 明朝"/>
          <w:szCs w:val="22"/>
          <w:lang w:val="en-GB" w:eastAsia="ja-JP"/>
        </w:rPr>
        <w:t xml:space="preserve">As exemplified in </w:t>
      </w:r>
      <w:r w:rsidR="007E2FCA">
        <w:rPr>
          <w:rFonts w:eastAsia="ＭＳ 明朝"/>
          <w:szCs w:val="22"/>
          <w:lang w:val="en-GB" w:eastAsia="ja-JP"/>
        </w:rPr>
        <w:fldChar w:fldCharType="begin"/>
      </w:r>
      <w:r w:rsidR="007E2FCA">
        <w:rPr>
          <w:rFonts w:eastAsia="ＭＳ 明朝"/>
          <w:szCs w:val="22"/>
          <w:lang w:val="en-GB" w:eastAsia="ja-JP"/>
        </w:rPr>
        <w:instrText xml:space="preserve"> REF _Ref52910602 \h </w:instrText>
      </w:r>
      <w:r w:rsidR="007E2FCA">
        <w:rPr>
          <w:rFonts w:eastAsia="ＭＳ 明朝"/>
          <w:szCs w:val="22"/>
          <w:lang w:val="en-GB" w:eastAsia="ja-JP"/>
        </w:rPr>
      </w:r>
      <w:r w:rsidR="007E2FCA">
        <w:rPr>
          <w:rFonts w:eastAsia="ＭＳ 明朝"/>
          <w:szCs w:val="22"/>
          <w:lang w:val="en-GB" w:eastAsia="ja-JP"/>
        </w:rPr>
        <w:fldChar w:fldCharType="separate"/>
      </w:r>
      <w:r w:rsidR="000B4755">
        <w:t xml:space="preserve">Figure </w:t>
      </w:r>
      <w:r w:rsidR="000B4755">
        <w:rPr>
          <w:noProof/>
        </w:rPr>
        <w:t>11</w:t>
      </w:r>
      <w:r w:rsidR="007E2FCA">
        <w:rPr>
          <w:rFonts w:eastAsia="ＭＳ 明朝"/>
          <w:szCs w:val="22"/>
          <w:lang w:val="en-GB" w:eastAsia="ja-JP"/>
        </w:rPr>
        <w:fldChar w:fldCharType="end"/>
      </w:r>
      <w:r w:rsidR="007E2FCA">
        <w:rPr>
          <w:rFonts w:eastAsia="ＭＳ 明朝"/>
          <w:szCs w:val="22"/>
          <w:lang w:val="en-GB" w:eastAsia="ja-JP"/>
        </w:rPr>
        <w:t xml:space="preserve">, the DRX on-duration is not aligned with the partial sensing periods/subset. </w:t>
      </w:r>
      <w:r w:rsidR="00526989">
        <w:rPr>
          <w:rFonts w:eastAsia="ＭＳ 明朝"/>
          <w:szCs w:val="22"/>
          <w:lang w:val="en-GB" w:eastAsia="ja-JP"/>
        </w:rPr>
        <w:t>If the P-UE goes to the sleep mode o</w:t>
      </w:r>
      <w:r w:rsidR="007E2FCA">
        <w:rPr>
          <w:rFonts w:eastAsia="ＭＳ 明朝"/>
          <w:szCs w:val="22"/>
          <w:lang w:val="en-GB" w:eastAsia="ja-JP"/>
        </w:rPr>
        <w:t xml:space="preserve">nce the DRX on-duration timer expires. </w:t>
      </w:r>
      <w:r w:rsidR="00526989">
        <w:rPr>
          <w:rFonts w:eastAsia="ＭＳ 明朝"/>
          <w:szCs w:val="22"/>
          <w:lang w:val="en-GB" w:eastAsia="ja-JP"/>
        </w:rPr>
        <w:t>T</w:t>
      </w:r>
      <w:r w:rsidR="007E2FCA">
        <w:rPr>
          <w:rFonts w:eastAsia="ＭＳ 明朝"/>
          <w:szCs w:val="22"/>
          <w:lang w:val="en-GB" w:eastAsia="ja-JP"/>
        </w:rPr>
        <w:t>he P-UE neither performs the sensing process in the 3</w:t>
      </w:r>
      <w:r w:rsidR="007E2FCA" w:rsidRPr="0072281C">
        <w:rPr>
          <w:rFonts w:eastAsia="ＭＳ 明朝"/>
          <w:szCs w:val="22"/>
          <w:vertAlign w:val="superscript"/>
          <w:lang w:val="en-GB" w:eastAsia="ja-JP"/>
        </w:rPr>
        <w:t>rd</w:t>
      </w:r>
      <w:r w:rsidR="007E2FCA">
        <w:rPr>
          <w:rFonts w:eastAsia="ＭＳ 明朝"/>
          <w:szCs w:val="22"/>
          <w:lang w:val="en-GB" w:eastAsia="ja-JP"/>
        </w:rPr>
        <w:t xml:space="preserve"> and 4</w:t>
      </w:r>
      <w:r w:rsidR="007E2FCA" w:rsidRPr="0072281C">
        <w:rPr>
          <w:rFonts w:eastAsia="ＭＳ 明朝"/>
          <w:szCs w:val="22"/>
          <w:vertAlign w:val="superscript"/>
          <w:lang w:val="en-GB" w:eastAsia="ja-JP"/>
        </w:rPr>
        <w:t>th</w:t>
      </w:r>
      <w:r w:rsidR="007E2FCA">
        <w:rPr>
          <w:rFonts w:eastAsia="ＭＳ 明朝"/>
          <w:szCs w:val="22"/>
          <w:lang w:val="en-GB" w:eastAsia="ja-JP"/>
        </w:rPr>
        <w:t xml:space="preserve"> </w:t>
      </w:r>
      <w:r w:rsidR="007F58D1">
        <w:rPr>
          <w:rFonts w:eastAsia="ＭＳ 明朝"/>
          <w:szCs w:val="22"/>
          <w:lang w:val="en-GB" w:eastAsia="ja-JP"/>
        </w:rPr>
        <w:t>sensing period</w:t>
      </w:r>
      <w:r w:rsidR="00BF5AE3">
        <w:rPr>
          <w:rFonts w:eastAsia="ＭＳ 明朝"/>
          <w:szCs w:val="22"/>
          <w:lang w:val="en-GB" w:eastAsia="ja-JP"/>
        </w:rPr>
        <w:t>s</w:t>
      </w:r>
      <w:r w:rsidR="007E2FCA">
        <w:rPr>
          <w:rFonts w:eastAsia="ＭＳ 明朝"/>
          <w:szCs w:val="22"/>
          <w:lang w:val="en-GB" w:eastAsia="ja-JP"/>
        </w:rPr>
        <w:t xml:space="preserve">, nor in the </w:t>
      </w:r>
      <w:r w:rsidR="00526989">
        <w:rPr>
          <w:rFonts w:eastAsia="ＭＳ 明朝"/>
          <w:szCs w:val="22"/>
          <w:lang w:val="en-GB" w:eastAsia="ja-JP"/>
        </w:rPr>
        <w:t xml:space="preserve">short </w:t>
      </w:r>
      <w:r w:rsidR="007E2FCA">
        <w:rPr>
          <w:rFonts w:eastAsia="ＭＳ 明朝"/>
          <w:szCs w:val="22"/>
          <w:lang w:val="en-GB" w:eastAsia="ja-JP"/>
        </w:rPr>
        <w:t xml:space="preserve">sensing </w:t>
      </w:r>
      <w:r w:rsidR="00526989">
        <w:rPr>
          <w:rFonts w:eastAsia="ＭＳ 明朝"/>
          <w:szCs w:val="22"/>
          <w:lang w:val="en-GB" w:eastAsia="ja-JP"/>
        </w:rPr>
        <w:t>window</w:t>
      </w:r>
      <w:r w:rsidR="007E2FCA">
        <w:rPr>
          <w:rFonts w:eastAsia="ＭＳ 明朝"/>
          <w:szCs w:val="22"/>
          <w:lang w:val="en-GB" w:eastAsia="ja-JP"/>
        </w:rPr>
        <w:t>. As a result, the sensing result obtained by the P-UE is not sufficient to avoid the collisions between the P-UE’s transmission and other UEs’ periodic transmissions or aperiodic transmissions.</w:t>
      </w:r>
      <w:r w:rsidR="0065472B">
        <w:rPr>
          <w:rFonts w:eastAsia="ＭＳ 明朝"/>
          <w:szCs w:val="22"/>
          <w:lang w:val="en-GB" w:eastAsia="ja-JP"/>
        </w:rPr>
        <w:t xml:space="preserve"> </w:t>
      </w:r>
      <w:r w:rsidR="00526989">
        <w:rPr>
          <w:rFonts w:eastAsia="ＭＳ 明朝"/>
          <w:szCs w:val="22"/>
          <w:lang w:val="en-GB" w:eastAsia="ja-JP"/>
        </w:rPr>
        <w:t>This issue should be addressed when designing the partial sensing procedure</w:t>
      </w:r>
      <w:r w:rsidR="00884BFF" w:rsidRPr="009C0E6A">
        <w:rPr>
          <w:rFonts w:eastAsia="ＭＳ 明朝"/>
          <w:szCs w:val="22"/>
          <w:lang w:eastAsia="ja-JP"/>
        </w:rPr>
        <w:t>.</w:t>
      </w:r>
    </w:p>
    <w:p w14:paraId="2B8A6060" w14:textId="34994FF9" w:rsidR="007E2FCA" w:rsidRDefault="0065472B" w:rsidP="007E2FCA">
      <w:pPr>
        <w:pStyle w:val="3GPPText"/>
        <w:jc w:val="center"/>
        <w:rPr>
          <w:rFonts w:eastAsia="ＭＳ 明朝"/>
          <w:szCs w:val="22"/>
          <w:lang w:val="en-GB" w:eastAsia="ja-JP"/>
        </w:rPr>
      </w:pPr>
      <w:r>
        <w:rPr>
          <w:rFonts w:eastAsia="ＭＳ 明朝"/>
          <w:noProof/>
          <w:szCs w:val="22"/>
          <w:lang w:val="en-GB" w:eastAsia="ja-JP"/>
        </w:rPr>
        <w:drawing>
          <wp:inline distT="0" distB="0" distL="0" distR="0" wp14:anchorId="789DCE4F" wp14:editId="47E6B402">
            <wp:extent cx="5014570" cy="1908876"/>
            <wp:effectExtent l="0" t="0" r="0" b="0"/>
            <wp:docPr id="14" name="図 14"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7267" cy="1909903"/>
                    </a:xfrm>
                    <a:prstGeom prst="rect">
                      <a:avLst/>
                    </a:prstGeom>
                  </pic:spPr>
                </pic:pic>
              </a:graphicData>
            </a:graphic>
          </wp:inline>
        </w:drawing>
      </w:r>
    </w:p>
    <w:p w14:paraId="76A0063C" w14:textId="69F435B0" w:rsidR="007E2FCA" w:rsidRPr="00632293" w:rsidRDefault="007E2FCA" w:rsidP="007E2FCA">
      <w:pPr>
        <w:pStyle w:val="a4"/>
        <w:jc w:val="center"/>
        <w:rPr>
          <w:rFonts w:eastAsia="ＭＳ 明朝"/>
          <w:szCs w:val="22"/>
          <w:lang w:eastAsia="ja-JP"/>
        </w:rPr>
      </w:pPr>
      <w:bookmarkStart w:id="43" w:name="_Ref52910602"/>
      <w:r>
        <w:t xml:space="preserve">Figure </w:t>
      </w:r>
      <w:r>
        <w:fldChar w:fldCharType="begin"/>
      </w:r>
      <w:r>
        <w:instrText xml:space="preserve"> SEQ Figure \* ARABIC </w:instrText>
      </w:r>
      <w:r>
        <w:fldChar w:fldCharType="separate"/>
      </w:r>
      <w:r w:rsidR="000B4755">
        <w:rPr>
          <w:noProof/>
        </w:rPr>
        <w:t>11</w:t>
      </w:r>
      <w:r>
        <w:fldChar w:fldCharType="end"/>
      </w:r>
      <w:bookmarkEnd w:id="43"/>
      <w:r>
        <w:t>: An example of misaligned SL-DRX on-duration and partial sensing periods / subset</w:t>
      </w:r>
    </w:p>
    <w:p w14:paraId="741C10F2" w14:textId="599F30B7" w:rsidR="007E2FCA" w:rsidRPr="007C2CC2" w:rsidRDefault="008C1E9E" w:rsidP="007E2FCA">
      <w:pPr>
        <w:pStyle w:val="Proposal"/>
        <w:rPr>
          <w:rFonts w:ascii="Times New Roman" w:eastAsia="ＭＳ 明朝" w:hAnsi="Times New Roman"/>
          <w:sz w:val="22"/>
          <w:szCs w:val="22"/>
          <w:lang w:eastAsia="ja-JP"/>
        </w:rPr>
      </w:pPr>
      <w:bookmarkStart w:id="44" w:name="_Ref54259090"/>
      <w:r>
        <w:rPr>
          <w:rFonts w:ascii="Times New Roman" w:eastAsia="ＭＳ 明朝" w:hAnsi="Times New Roman"/>
          <w:sz w:val="22"/>
          <w:szCs w:val="22"/>
          <w:lang w:eastAsia="ja-JP"/>
        </w:rPr>
        <w:t xml:space="preserve">The issue caused by misalignment of the DRX On-duration and sensing window should be addressed </w:t>
      </w:r>
      <w:r w:rsidR="00B34887">
        <w:rPr>
          <w:rFonts w:ascii="Times New Roman" w:eastAsia="ＭＳ 明朝" w:hAnsi="Times New Roman"/>
          <w:sz w:val="22"/>
          <w:szCs w:val="22"/>
          <w:lang w:eastAsia="ja-JP"/>
        </w:rPr>
        <w:t>for the enhancement of</w:t>
      </w:r>
      <w:r>
        <w:rPr>
          <w:rFonts w:ascii="Times New Roman" w:eastAsia="ＭＳ 明朝" w:hAnsi="Times New Roman"/>
          <w:sz w:val="22"/>
          <w:szCs w:val="22"/>
          <w:lang w:eastAsia="ja-JP"/>
        </w:rPr>
        <w:t xml:space="preserve"> the partial sensing procedure</w:t>
      </w:r>
      <w:r w:rsidR="007E2FCA">
        <w:rPr>
          <w:rFonts w:ascii="Times New Roman" w:eastAsia="ＭＳ 明朝" w:hAnsi="Times New Roman" w:hint="eastAsia"/>
          <w:sz w:val="22"/>
          <w:szCs w:val="22"/>
          <w:lang w:eastAsia="ja-JP"/>
        </w:rPr>
        <w:t>.</w:t>
      </w:r>
      <w:bookmarkEnd w:id="44"/>
      <w:r w:rsidR="007E2FCA">
        <w:rPr>
          <w:rFonts w:ascii="Times New Roman" w:eastAsia="ＭＳ 明朝" w:hAnsi="Times New Roman" w:hint="eastAsia"/>
          <w:sz w:val="22"/>
          <w:szCs w:val="22"/>
          <w:lang w:eastAsia="ja-JP"/>
        </w:rPr>
        <w:t xml:space="preserve"> </w:t>
      </w:r>
    </w:p>
    <w:p w14:paraId="41F8B551" w14:textId="711876EB" w:rsidR="00703263" w:rsidRDefault="009A1BB9" w:rsidP="00703263">
      <w:pPr>
        <w:spacing w:before="120"/>
        <w:jc w:val="both"/>
        <w:rPr>
          <w:rFonts w:eastAsia="ＭＳ 明朝"/>
          <w:sz w:val="22"/>
          <w:szCs w:val="22"/>
          <w:lang w:eastAsia="ja-JP"/>
        </w:rPr>
      </w:pPr>
      <w:r>
        <w:rPr>
          <w:rFonts w:eastAsia="ＭＳ 明朝" w:hint="eastAsia"/>
          <w:sz w:val="22"/>
          <w:szCs w:val="22"/>
          <w:lang w:eastAsia="ja-JP"/>
        </w:rPr>
        <w:t>Moreover</w:t>
      </w:r>
      <w:r w:rsidR="00703263">
        <w:rPr>
          <w:rFonts w:eastAsia="ＭＳ 明朝"/>
          <w:sz w:val="22"/>
          <w:szCs w:val="22"/>
          <w:lang w:eastAsia="ja-JP"/>
        </w:rPr>
        <w:t xml:space="preserve">, we should </w:t>
      </w:r>
      <w:r>
        <w:rPr>
          <w:rFonts w:eastAsia="ＭＳ 明朝"/>
          <w:sz w:val="22"/>
          <w:szCs w:val="22"/>
          <w:lang w:eastAsia="ja-JP"/>
        </w:rPr>
        <w:t>also consider the case with</w:t>
      </w:r>
      <w:r w:rsidR="00703263">
        <w:rPr>
          <w:rFonts w:eastAsia="ＭＳ 明朝"/>
          <w:sz w:val="22"/>
          <w:szCs w:val="22"/>
          <w:lang w:eastAsia="ja-JP"/>
        </w:rPr>
        <w:t xml:space="preserve"> a P-UE for transmission which is configured with partial sensing, and a P-UE for reception which is configured with DRX. In other word, it seems that </w:t>
      </w:r>
      <w:r>
        <w:rPr>
          <w:rFonts w:eastAsia="ＭＳ 明朝"/>
          <w:sz w:val="22"/>
          <w:szCs w:val="22"/>
          <w:lang w:eastAsia="ja-JP"/>
        </w:rPr>
        <w:t xml:space="preserve">another </w:t>
      </w:r>
      <w:r w:rsidR="007D46FB">
        <w:rPr>
          <w:rFonts w:eastAsia="ＭＳ 明朝"/>
          <w:sz w:val="22"/>
          <w:szCs w:val="22"/>
          <w:lang w:eastAsia="ja-JP"/>
        </w:rPr>
        <w:t xml:space="preserve">major impact of </w:t>
      </w:r>
      <w:r w:rsidR="00703263">
        <w:rPr>
          <w:rFonts w:eastAsia="ＭＳ 明朝"/>
          <w:sz w:val="22"/>
          <w:szCs w:val="22"/>
          <w:lang w:eastAsia="ja-JP"/>
        </w:rPr>
        <w:t xml:space="preserve">partial sensing and DRX </w:t>
      </w:r>
      <w:r w:rsidR="007D46FB">
        <w:rPr>
          <w:rFonts w:eastAsia="ＭＳ 明朝"/>
          <w:sz w:val="22"/>
          <w:szCs w:val="22"/>
          <w:lang w:eastAsia="ja-JP"/>
        </w:rPr>
        <w:t xml:space="preserve">is </w:t>
      </w:r>
      <w:r w:rsidR="007D46FB" w:rsidRPr="007D46FB">
        <w:rPr>
          <w:rFonts w:eastAsia="ＭＳ 明朝"/>
          <w:sz w:val="22"/>
          <w:szCs w:val="22"/>
          <w:lang w:eastAsia="ja-JP"/>
        </w:rPr>
        <w:t>expected to be in</w:t>
      </w:r>
      <w:r w:rsidR="007D46FB">
        <w:rPr>
          <w:rFonts w:eastAsia="ＭＳ 明朝"/>
          <w:sz w:val="22"/>
          <w:szCs w:val="22"/>
          <w:lang w:eastAsia="ja-JP"/>
        </w:rPr>
        <w:t xml:space="preserve"> </w:t>
      </w:r>
      <w:r w:rsidR="00703263">
        <w:rPr>
          <w:rFonts w:eastAsia="ＭＳ 明朝"/>
          <w:sz w:val="22"/>
          <w:szCs w:val="22"/>
          <w:lang w:eastAsia="ja-JP"/>
        </w:rPr>
        <w:t>P2P use case.</w:t>
      </w:r>
    </w:p>
    <w:p w14:paraId="20A5A33D" w14:textId="51629E17" w:rsidR="009C0E6A" w:rsidRDefault="009C0E6A" w:rsidP="009C0E6A">
      <w:pPr>
        <w:spacing w:before="120"/>
        <w:jc w:val="both"/>
        <w:rPr>
          <w:sz w:val="22"/>
          <w:szCs w:val="22"/>
        </w:rPr>
      </w:pPr>
      <w:r>
        <w:rPr>
          <w:sz w:val="22"/>
          <w:szCs w:val="22"/>
        </w:rPr>
        <w:t xml:space="preserve">A </w:t>
      </w:r>
      <w:r w:rsidRPr="009C0E6A">
        <w:rPr>
          <w:sz w:val="22"/>
          <w:szCs w:val="22"/>
        </w:rPr>
        <w:t xml:space="preserve">Tx </w:t>
      </w:r>
      <w:r w:rsidR="007D46FB">
        <w:rPr>
          <w:sz w:val="22"/>
          <w:szCs w:val="22"/>
        </w:rPr>
        <w:t>P-</w:t>
      </w:r>
      <w:r w:rsidRPr="009C0E6A">
        <w:rPr>
          <w:sz w:val="22"/>
          <w:szCs w:val="22"/>
        </w:rPr>
        <w:t>UE can cho</w:t>
      </w:r>
      <w:r w:rsidRPr="009C0E6A">
        <w:rPr>
          <w:rFonts w:eastAsia="ＭＳ 明朝"/>
          <w:sz w:val="22"/>
          <w:szCs w:val="22"/>
          <w:lang w:eastAsia="ja-JP"/>
        </w:rPr>
        <w:t>ose a</w:t>
      </w:r>
      <w:r w:rsidRPr="009C0E6A">
        <w:rPr>
          <w:rFonts w:eastAsia="ＭＳ 明朝" w:hint="eastAsia"/>
          <w:sz w:val="22"/>
          <w:szCs w:val="22"/>
          <w:lang w:eastAsia="ja-JP"/>
        </w:rPr>
        <w:t xml:space="preserve"> </w:t>
      </w:r>
      <w:r w:rsidRPr="009C0E6A">
        <w:rPr>
          <w:rFonts w:eastAsia="ＭＳ 明朝"/>
          <w:sz w:val="22"/>
          <w:szCs w:val="22"/>
          <w:lang w:eastAsia="ja-JP"/>
        </w:rPr>
        <w:t xml:space="preserve">sensing window for sensing, </w:t>
      </w:r>
      <w:r w:rsidRPr="009C0E6A">
        <w:rPr>
          <w:sz w:val="22"/>
          <w:szCs w:val="22"/>
        </w:rPr>
        <w:t xml:space="preserve">and </w:t>
      </w:r>
      <w:r>
        <w:rPr>
          <w:sz w:val="22"/>
          <w:szCs w:val="22"/>
        </w:rPr>
        <w:t xml:space="preserve">a </w:t>
      </w:r>
      <w:r w:rsidRPr="009C0E6A">
        <w:rPr>
          <w:sz w:val="22"/>
          <w:szCs w:val="22"/>
        </w:rPr>
        <w:t>Rx UE does not need to align the same timing for reception.</w:t>
      </w:r>
      <w:r w:rsidRPr="009C0E6A">
        <w:rPr>
          <w:rFonts w:eastAsia="ＭＳ 明朝" w:hint="eastAsia"/>
          <w:sz w:val="22"/>
          <w:szCs w:val="22"/>
          <w:lang w:eastAsia="ja-JP"/>
        </w:rPr>
        <w:t xml:space="preserve"> </w:t>
      </w:r>
      <w:r w:rsidRPr="009C0E6A">
        <w:rPr>
          <w:rFonts w:eastAsia="ＭＳ 明朝"/>
          <w:sz w:val="22"/>
          <w:szCs w:val="22"/>
          <w:lang w:eastAsia="ja-JP"/>
        </w:rPr>
        <w:t>As discussed in</w:t>
      </w:r>
      <w:r>
        <w:rPr>
          <w:rFonts w:eastAsia="ＭＳ 明朝"/>
          <w:sz w:val="22"/>
          <w:szCs w:val="22"/>
          <w:lang w:eastAsia="ja-JP"/>
        </w:rPr>
        <w:t xml:space="preserve"> our companion contribution</w:t>
      </w:r>
      <w:r w:rsidR="006B20B4">
        <w:rPr>
          <w:rFonts w:eastAsia="ＭＳ 明朝"/>
          <w:sz w:val="22"/>
          <w:szCs w:val="22"/>
          <w:lang w:eastAsia="ja-JP"/>
        </w:rPr>
        <w:t xml:space="preserve"> </w:t>
      </w:r>
      <w:r w:rsidR="006B20B4">
        <w:rPr>
          <w:rFonts w:eastAsia="ＭＳ 明朝"/>
          <w:sz w:val="22"/>
          <w:szCs w:val="22"/>
          <w:lang w:eastAsia="ja-JP"/>
        </w:rPr>
        <w:fldChar w:fldCharType="begin"/>
      </w:r>
      <w:r w:rsidR="006B20B4">
        <w:rPr>
          <w:rFonts w:eastAsia="ＭＳ 明朝"/>
          <w:sz w:val="22"/>
          <w:szCs w:val="22"/>
          <w:lang w:eastAsia="ja-JP"/>
        </w:rPr>
        <w:instrText xml:space="preserve"> REF _Ref60658365 \n \h </w:instrText>
      </w:r>
      <w:r w:rsidR="006B20B4">
        <w:rPr>
          <w:rFonts w:eastAsia="ＭＳ 明朝"/>
          <w:sz w:val="22"/>
          <w:szCs w:val="22"/>
          <w:lang w:eastAsia="ja-JP"/>
        </w:rPr>
      </w:r>
      <w:r w:rsidR="006B20B4">
        <w:rPr>
          <w:rFonts w:eastAsia="ＭＳ 明朝"/>
          <w:sz w:val="22"/>
          <w:szCs w:val="22"/>
          <w:lang w:eastAsia="ja-JP"/>
        </w:rPr>
        <w:fldChar w:fldCharType="separate"/>
      </w:r>
      <w:r w:rsidR="000B4755">
        <w:rPr>
          <w:rFonts w:eastAsia="ＭＳ 明朝"/>
          <w:sz w:val="22"/>
          <w:szCs w:val="22"/>
          <w:lang w:eastAsia="ja-JP"/>
        </w:rPr>
        <w:t>[8]</w:t>
      </w:r>
      <w:r w:rsidR="006B20B4">
        <w:rPr>
          <w:rFonts w:eastAsia="ＭＳ 明朝"/>
          <w:sz w:val="22"/>
          <w:szCs w:val="22"/>
          <w:lang w:eastAsia="ja-JP"/>
        </w:rPr>
        <w:fldChar w:fldCharType="end"/>
      </w:r>
      <w:r w:rsidRPr="009C0E6A">
        <w:rPr>
          <w:rFonts w:eastAsia="ＭＳ 明朝"/>
          <w:sz w:val="22"/>
          <w:szCs w:val="22"/>
          <w:lang w:eastAsia="ja-JP"/>
        </w:rPr>
        <w:t xml:space="preserve">, </w:t>
      </w:r>
      <w:r w:rsidR="006B20B4">
        <w:rPr>
          <w:rFonts w:eastAsia="ＭＳ 明朝"/>
          <w:sz w:val="22"/>
          <w:szCs w:val="22"/>
          <w:lang w:eastAsia="ja-JP"/>
        </w:rPr>
        <w:t xml:space="preserve">a </w:t>
      </w:r>
      <w:r w:rsidRPr="009C0E6A">
        <w:rPr>
          <w:sz w:val="22"/>
          <w:szCs w:val="22"/>
        </w:rPr>
        <w:t xml:space="preserve">Tx UE only </w:t>
      </w:r>
      <w:r w:rsidR="005033DC">
        <w:rPr>
          <w:sz w:val="22"/>
          <w:szCs w:val="22"/>
        </w:rPr>
        <w:t>needs to</w:t>
      </w:r>
      <w:r w:rsidRPr="009C0E6A">
        <w:rPr>
          <w:sz w:val="22"/>
          <w:szCs w:val="22"/>
        </w:rPr>
        <w:t xml:space="preserve"> follow the DRX On-Duration </w:t>
      </w:r>
      <w:r w:rsidR="007D46FB">
        <w:rPr>
          <w:sz w:val="22"/>
          <w:szCs w:val="22"/>
        </w:rPr>
        <w:t xml:space="preserve">patten </w:t>
      </w:r>
      <w:r w:rsidRPr="009C0E6A">
        <w:rPr>
          <w:sz w:val="22"/>
          <w:szCs w:val="22"/>
        </w:rPr>
        <w:t>for the initial packet transmission if there is no resource reserved by its previous transmission, and</w:t>
      </w:r>
      <w:r w:rsidR="006B20B4">
        <w:rPr>
          <w:sz w:val="22"/>
          <w:szCs w:val="22"/>
        </w:rPr>
        <w:t xml:space="preserve"> a</w:t>
      </w:r>
      <w:r w:rsidRPr="009C0E6A">
        <w:rPr>
          <w:sz w:val="22"/>
          <w:szCs w:val="22"/>
        </w:rPr>
        <w:t xml:space="preserve"> Rx UE(s) </w:t>
      </w:r>
      <w:r w:rsidR="005033DC">
        <w:rPr>
          <w:sz w:val="22"/>
          <w:szCs w:val="22"/>
        </w:rPr>
        <w:t>needs</w:t>
      </w:r>
      <w:r w:rsidRPr="009C0E6A">
        <w:rPr>
          <w:sz w:val="22"/>
          <w:szCs w:val="22"/>
        </w:rPr>
        <w:t xml:space="preserve"> to align th</w:t>
      </w:r>
      <w:r w:rsidR="007D46FB">
        <w:rPr>
          <w:sz w:val="22"/>
          <w:szCs w:val="22"/>
        </w:rPr>
        <w:t xml:space="preserve">at </w:t>
      </w:r>
      <w:r w:rsidRPr="009C0E6A">
        <w:rPr>
          <w:sz w:val="22"/>
          <w:szCs w:val="22"/>
        </w:rPr>
        <w:t xml:space="preserve">DRX pattern for the reception. The sensing and reception are fundamentally different. The sensing does not need to have a high accuracy of channel information although the sensing accuracy may influence the PRR performance. However, the reception does require a wake-up time alignment </w:t>
      </w:r>
      <w:r w:rsidR="006B20B4">
        <w:rPr>
          <w:sz w:val="22"/>
          <w:szCs w:val="22"/>
        </w:rPr>
        <w:t>with</w:t>
      </w:r>
      <w:r w:rsidRPr="009C0E6A">
        <w:rPr>
          <w:sz w:val="22"/>
          <w:szCs w:val="22"/>
        </w:rPr>
        <w:t xml:space="preserve"> </w:t>
      </w:r>
      <w:r w:rsidR="00B34881">
        <w:rPr>
          <w:sz w:val="22"/>
          <w:szCs w:val="22"/>
        </w:rPr>
        <w:t xml:space="preserve">the transmission by </w:t>
      </w:r>
      <w:r w:rsidRPr="009C0E6A">
        <w:rPr>
          <w:sz w:val="22"/>
          <w:szCs w:val="22"/>
        </w:rPr>
        <w:t>Tx-UE</w:t>
      </w:r>
      <w:r w:rsidR="006B20B4">
        <w:rPr>
          <w:sz w:val="22"/>
          <w:szCs w:val="22"/>
        </w:rPr>
        <w:t>(s)</w:t>
      </w:r>
      <w:r w:rsidR="00643BFB">
        <w:rPr>
          <w:sz w:val="22"/>
          <w:szCs w:val="22"/>
        </w:rPr>
        <w:t xml:space="preserve"> (see the discussion in section </w:t>
      </w:r>
      <w:r w:rsidR="00643BFB">
        <w:rPr>
          <w:sz w:val="22"/>
          <w:szCs w:val="22"/>
        </w:rPr>
        <w:fldChar w:fldCharType="begin"/>
      </w:r>
      <w:r w:rsidR="00643BFB">
        <w:rPr>
          <w:sz w:val="22"/>
          <w:szCs w:val="22"/>
        </w:rPr>
        <w:instrText xml:space="preserve"> REF _Ref60665190 \n \h </w:instrText>
      </w:r>
      <w:r w:rsidR="00643BFB">
        <w:rPr>
          <w:sz w:val="22"/>
          <w:szCs w:val="22"/>
        </w:rPr>
      </w:r>
      <w:r w:rsidR="00643BFB">
        <w:rPr>
          <w:sz w:val="22"/>
          <w:szCs w:val="22"/>
        </w:rPr>
        <w:fldChar w:fldCharType="separate"/>
      </w:r>
      <w:r w:rsidR="000B4755">
        <w:rPr>
          <w:sz w:val="22"/>
          <w:szCs w:val="22"/>
        </w:rPr>
        <w:t>5</w:t>
      </w:r>
      <w:r w:rsidR="00643BFB">
        <w:rPr>
          <w:sz w:val="22"/>
          <w:szCs w:val="22"/>
        </w:rPr>
        <w:fldChar w:fldCharType="end"/>
      </w:r>
      <w:r w:rsidR="00643BFB">
        <w:rPr>
          <w:sz w:val="22"/>
          <w:szCs w:val="22"/>
        </w:rPr>
        <w:t>)</w:t>
      </w:r>
      <w:r w:rsidRPr="009C0E6A">
        <w:rPr>
          <w:sz w:val="22"/>
          <w:szCs w:val="22"/>
        </w:rPr>
        <w:t>.</w:t>
      </w:r>
    </w:p>
    <w:p w14:paraId="0D740D97" w14:textId="72423200" w:rsidR="009C0E6A" w:rsidRDefault="009C0E6A" w:rsidP="009C0E6A">
      <w:pPr>
        <w:spacing w:before="120"/>
        <w:jc w:val="both"/>
        <w:rPr>
          <w:rFonts w:eastAsia="ＭＳ 明朝"/>
          <w:sz w:val="22"/>
          <w:szCs w:val="22"/>
          <w:lang w:eastAsia="ja-JP"/>
        </w:rPr>
      </w:pPr>
      <w:r w:rsidRPr="009C0E6A">
        <w:rPr>
          <w:sz w:val="22"/>
          <w:szCs w:val="22"/>
        </w:rPr>
        <w:t>I</w:t>
      </w:r>
      <w:r w:rsidRPr="009C0E6A">
        <w:rPr>
          <w:rFonts w:eastAsia="ＭＳ 明朝"/>
          <w:sz w:val="22"/>
          <w:szCs w:val="22"/>
          <w:lang w:eastAsia="ja-JP"/>
        </w:rPr>
        <w:t xml:space="preserve">n the UE sensing procedure, the most important thing is to </w:t>
      </w:r>
      <w:r w:rsidR="00B34881">
        <w:rPr>
          <w:rFonts w:eastAsia="ＭＳ 明朝"/>
          <w:sz w:val="22"/>
          <w:szCs w:val="22"/>
          <w:lang w:eastAsia="ja-JP"/>
        </w:rPr>
        <w:t>clarify</w:t>
      </w:r>
      <w:r w:rsidRPr="009C0E6A">
        <w:rPr>
          <w:rFonts w:eastAsia="ＭＳ 明朝"/>
          <w:sz w:val="22"/>
          <w:szCs w:val="22"/>
          <w:lang w:eastAsia="ja-JP"/>
        </w:rPr>
        <w:t xml:space="preserve"> the relation between </w:t>
      </w:r>
      <w:r w:rsidR="00E76B95">
        <w:rPr>
          <w:rFonts w:eastAsia="ＭＳ 明朝"/>
          <w:sz w:val="22"/>
          <w:szCs w:val="22"/>
          <w:lang w:eastAsia="ja-JP"/>
        </w:rPr>
        <w:t xml:space="preserve">the Tx UE’s </w:t>
      </w:r>
      <w:r w:rsidRPr="009C0E6A">
        <w:rPr>
          <w:rFonts w:eastAsia="ＭＳ 明朝"/>
          <w:sz w:val="22"/>
          <w:szCs w:val="22"/>
          <w:lang w:eastAsia="ja-JP"/>
        </w:rPr>
        <w:t>sensing window, selection window</w:t>
      </w:r>
      <w:r w:rsidRPr="009C0E6A">
        <w:rPr>
          <w:rFonts w:eastAsia="ＭＳ 明朝" w:hint="eastAsia"/>
          <w:sz w:val="22"/>
          <w:szCs w:val="22"/>
          <w:lang w:eastAsia="ja-JP"/>
        </w:rPr>
        <w:t>,</w:t>
      </w:r>
      <w:r w:rsidRPr="009C0E6A">
        <w:rPr>
          <w:rFonts w:eastAsia="ＭＳ 明朝"/>
          <w:sz w:val="22"/>
          <w:szCs w:val="22"/>
          <w:lang w:eastAsia="ja-JP"/>
        </w:rPr>
        <w:t xml:space="preserve"> and </w:t>
      </w:r>
      <w:r w:rsidR="00E76B95">
        <w:rPr>
          <w:rFonts w:eastAsia="ＭＳ 明朝"/>
          <w:sz w:val="22"/>
          <w:szCs w:val="22"/>
          <w:lang w:eastAsia="ja-JP"/>
        </w:rPr>
        <w:t xml:space="preserve">the Rx-UE’s </w:t>
      </w:r>
      <w:r w:rsidRPr="009C0E6A">
        <w:rPr>
          <w:rFonts w:eastAsia="ＭＳ 明朝"/>
          <w:sz w:val="22"/>
          <w:szCs w:val="22"/>
          <w:lang w:eastAsia="ja-JP"/>
        </w:rPr>
        <w:t>On-Duration</w:t>
      </w:r>
      <w:r w:rsidR="005033DC">
        <w:rPr>
          <w:rFonts w:eastAsia="ＭＳ 明朝"/>
          <w:sz w:val="22"/>
          <w:szCs w:val="22"/>
          <w:lang w:eastAsia="ja-JP"/>
        </w:rPr>
        <w:t>.</w:t>
      </w:r>
      <w:r w:rsidRPr="009C0E6A">
        <w:rPr>
          <w:rFonts w:eastAsia="ＭＳ 明朝"/>
          <w:sz w:val="22"/>
          <w:szCs w:val="22"/>
          <w:lang w:eastAsia="ja-JP"/>
        </w:rPr>
        <w:t xml:space="preserve"> </w:t>
      </w:r>
      <w:r w:rsidR="004F4A69">
        <w:rPr>
          <w:rFonts w:eastAsia="ＭＳ 明朝"/>
          <w:sz w:val="22"/>
          <w:szCs w:val="22"/>
          <w:lang w:eastAsia="ja-JP"/>
        </w:rPr>
        <w:t>As discussed in subsection</w:t>
      </w:r>
      <w:r w:rsidR="00E91AEC">
        <w:rPr>
          <w:rFonts w:eastAsia="ＭＳ 明朝"/>
          <w:sz w:val="22"/>
          <w:szCs w:val="22"/>
          <w:lang w:eastAsia="ja-JP"/>
        </w:rPr>
        <w:t xml:space="preserve"> </w:t>
      </w:r>
      <w:r w:rsidR="00E91AEC">
        <w:rPr>
          <w:rFonts w:eastAsia="ＭＳ 明朝"/>
          <w:sz w:val="22"/>
          <w:szCs w:val="22"/>
          <w:lang w:eastAsia="ja-JP"/>
        </w:rPr>
        <w:fldChar w:fldCharType="begin"/>
      </w:r>
      <w:r w:rsidR="00E91AEC">
        <w:rPr>
          <w:rFonts w:eastAsia="ＭＳ 明朝"/>
          <w:sz w:val="22"/>
          <w:szCs w:val="22"/>
          <w:lang w:eastAsia="ja-JP"/>
        </w:rPr>
        <w:instrText xml:space="preserve"> REF _Ref60918634 \r \h </w:instrText>
      </w:r>
      <w:r w:rsidR="00E91AEC">
        <w:rPr>
          <w:rFonts w:eastAsia="ＭＳ 明朝"/>
          <w:sz w:val="22"/>
          <w:szCs w:val="22"/>
          <w:lang w:eastAsia="ja-JP"/>
        </w:rPr>
      </w:r>
      <w:r w:rsidR="00E91AEC">
        <w:rPr>
          <w:rFonts w:eastAsia="ＭＳ 明朝"/>
          <w:sz w:val="22"/>
          <w:szCs w:val="22"/>
          <w:lang w:eastAsia="ja-JP"/>
        </w:rPr>
        <w:fldChar w:fldCharType="separate"/>
      </w:r>
      <w:r w:rsidR="000B4755">
        <w:rPr>
          <w:rFonts w:eastAsia="ＭＳ 明朝"/>
          <w:sz w:val="22"/>
          <w:szCs w:val="22"/>
          <w:lang w:eastAsia="ja-JP"/>
        </w:rPr>
        <w:t>3.2.1</w:t>
      </w:r>
      <w:r w:rsidR="00E91AEC">
        <w:rPr>
          <w:rFonts w:eastAsia="ＭＳ 明朝"/>
          <w:sz w:val="22"/>
          <w:szCs w:val="22"/>
          <w:lang w:eastAsia="ja-JP"/>
        </w:rPr>
        <w:fldChar w:fldCharType="end"/>
      </w:r>
      <w:r w:rsidR="004F4A69">
        <w:rPr>
          <w:rFonts w:eastAsia="ＭＳ 明朝"/>
          <w:sz w:val="22"/>
          <w:szCs w:val="22"/>
          <w:lang w:eastAsia="ja-JP"/>
        </w:rPr>
        <w:t xml:space="preserve">, </w:t>
      </w:r>
      <w:r w:rsidR="00E76B95">
        <w:rPr>
          <w:rFonts w:eastAsia="ＭＳ 明朝"/>
          <w:sz w:val="22"/>
          <w:szCs w:val="22"/>
          <w:lang w:eastAsia="ja-JP"/>
        </w:rPr>
        <w:t xml:space="preserve">if it is configured that both periodic and aperiodic traffics are transmitted in </w:t>
      </w:r>
      <w:r w:rsidR="005773E1">
        <w:rPr>
          <w:rFonts w:eastAsia="ＭＳ 明朝"/>
          <w:sz w:val="22"/>
          <w:szCs w:val="22"/>
          <w:lang w:eastAsia="ja-JP"/>
        </w:rPr>
        <w:t>the same</w:t>
      </w:r>
      <w:r w:rsidR="00E76B95">
        <w:rPr>
          <w:rFonts w:eastAsia="ＭＳ 明朝"/>
          <w:sz w:val="22"/>
          <w:szCs w:val="22"/>
          <w:lang w:eastAsia="ja-JP"/>
        </w:rPr>
        <w:t xml:space="preserve"> resource pool</w:t>
      </w:r>
      <w:r w:rsidR="00DC523A">
        <w:rPr>
          <w:rFonts w:eastAsia="ＭＳ 明朝"/>
          <w:sz w:val="22"/>
          <w:szCs w:val="22"/>
          <w:lang w:eastAsia="ja-JP"/>
        </w:rPr>
        <w:t xml:space="preserve">, both fixed sensing window and short sensing window </w:t>
      </w:r>
      <w:r w:rsidR="007D46FB">
        <w:rPr>
          <w:rFonts w:eastAsia="ＭＳ 明朝"/>
          <w:sz w:val="22"/>
          <w:szCs w:val="22"/>
          <w:lang w:eastAsia="ja-JP"/>
        </w:rPr>
        <w:t>may</w:t>
      </w:r>
      <w:r w:rsidR="00DC523A">
        <w:rPr>
          <w:rFonts w:eastAsia="ＭＳ 明朝"/>
          <w:sz w:val="22"/>
          <w:szCs w:val="22"/>
          <w:lang w:eastAsia="ja-JP"/>
        </w:rPr>
        <w:t xml:space="preserve"> be involved. </w:t>
      </w:r>
      <w:r w:rsidR="008043FB">
        <w:rPr>
          <w:rFonts w:eastAsia="ＭＳ 明朝"/>
          <w:sz w:val="22"/>
          <w:szCs w:val="22"/>
          <w:lang w:eastAsia="ja-JP"/>
        </w:rPr>
        <w:t>We believe that,</w:t>
      </w:r>
      <w:r w:rsidRPr="009C0E6A">
        <w:rPr>
          <w:rFonts w:eastAsia="ＭＳ 明朝"/>
          <w:sz w:val="22"/>
          <w:szCs w:val="22"/>
          <w:lang w:eastAsia="ja-JP"/>
        </w:rPr>
        <w:t xml:space="preserve"> there is no direct relation between </w:t>
      </w:r>
      <w:r w:rsidR="005033DC">
        <w:rPr>
          <w:rFonts w:eastAsia="ＭＳ 明朝"/>
          <w:sz w:val="22"/>
          <w:szCs w:val="22"/>
          <w:lang w:eastAsia="ja-JP"/>
        </w:rPr>
        <w:t>the</w:t>
      </w:r>
      <w:r w:rsidR="00E76B95">
        <w:rPr>
          <w:rFonts w:eastAsia="ＭＳ 明朝"/>
          <w:sz w:val="22"/>
          <w:szCs w:val="22"/>
          <w:lang w:eastAsia="ja-JP"/>
        </w:rPr>
        <w:t xml:space="preserve"> Tx UE’s</w:t>
      </w:r>
      <w:r w:rsidR="005033DC">
        <w:rPr>
          <w:rFonts w:eastAsia="ＭＳ 明朝"/>
          <w:sz w:val="22"/>
          <w:szCs w:val="22"/>
          <w:lang w:eastAsia="ja-JP"/>
        </w:rPr>
        <w:t xml:space="preserve"> </w:t>
      </w:r>
      <w:r w:rsidR="00DC523A">
        <w:rPr>
          <w:rFonts w:eastAsia="ＭＳ 明朝"/>
          <w:sz w:val="22"/>
          <w:szCs w:val="22"/>
          <w:lang w:eastAsia="ja-JP"/>
        </w:rPr>
        <w:t xml:space="preserve">fixed </w:t>
      </w:r>
      <w:r w:rsidR="005033DC" w:rsidRPr="009C0E6A">
        <w:rPr>
          <w:rFonts w:eastAsia="ＭＳ 明朝"/>
          <w:sz w:val="22"/>
          <w:szCs w:val="22"/>
          <w:lang w:eastAsia="ja-JP"/>
        </w:rPr>
        <w:t>sensing window</w:t>
      </w:r>
      <w:r w:rsidRPr="009C0E6A">
        <w:rPr>
          <w:rFonts w:eastAsia="ＭＳ 明朝" w:hint="eastAsia"/>
          <w:sz w:val="22"/>
          <w:szCs w:val="22"/>
          <w:lang w:eastAsia="ja-JP"/>
        </w:rPr>
        <w:t xml:space="preserve"> </w:t>
      </w:r>
      <w:r w:rsidRPr="009C0E6A">
        <w:rPr>
          <w:rFonts w:eastAsia="ＭＳ 明朝"/>
          <w:sz w:val="22"/>
          <w:szCs w:val="22"/>
          <w:lang w:eastAsia="ja-JP"/>
        </w:rPr>
        <w:t>and</w:t>
      </w:r>
      <w:r w:rsidR="005033DC">
        <w:rPr>
          <w:rFonts w:eastAsia="ＭＳ 明朝"/>
          <w:sz w:val="22"/>
          <w:szCs w:val="22"/>
          <w:lang w:eastAsia="ja-JP"/>
        </w:rPr>
        <w:t xml:space="preserve"> the</w:t>
      </w:r>
      <w:r w:rsidR="00E76B95">
        <w:rPr>
          <w:rFonts w:eastAsia="ＭＳ 明朝"/>
          <w:sz w:val="22"/>
          <w:szCs w:val="22"/>
          <w:lang w:eastAsia="ja-JP"/>
        </w:rPr>
        <w:t xml:space="preserve"> Rx UE’s</w:t>
      </w:r>
      <w:r w:rsidR="005033DC">
        <w:rPr>
          <w:rFonts w:eastAsia="ＭＳ 明朝"/>
          <w:sz w:val="22"/>
          <w:szCs w:val="22"/>
          <w:lang w:eastAsia="ja-JP"/>
        </w:rPr>
        <w:t xml:space="preserve"> </w:t>
      </w:r>
      <w:r w:rsidR="005033DC" w:rsidRPr="009C0E6A">
        <w:rPr>
          <w:rFonts w:eastAsia="ＭＳ 明朝"/>
          <w:sz w:val="22"/>
          <w:szCs w:val="22"/>
          <w:lang w:eastAsia="ja-JP"/>
        </w:rPr>
        <w:t>On-Duration</w:t>
      </w:r>
      <w:r w:rsidRPr="009C0E6A">
        <w:rPr>
          <w:rFonts w:eastAsia="ＭＳ 明朝" w:hint="eastAsia"/>
          <w:sz w:val="22"/>
          <w:szCs w:val="22"/>
          <w:lang w:eastAsia="ja-JP"/>
        </w:rPr>
        <w:t>.</w:t>
      </w:r>
      <w:r w:rsidRPr="009C0E6A">
        <w:rPr>
          <w:rFonts w:eastAsia="ＭＳ 明朝"/>
          <w:sz w:val="22"/>
          <w:szCs w:val="22"/>
          <w:lang w:eastAsia="ja-JP"/>
        </w:rPr>
        <w:t xml:space="preserve"> This </w:t>
      </w:r>
      <w:r w:rsidR="00F5332C">
        <w:rPr>
          <w:rFonts w:eastAsia="ＭＳ 明朝"/>
          <w:sz w:val="22"/>
          <w:szCs w:val="22"/>
          <w:lang w:eastAsia="ja-JP"/>
        </w:rPr>
        <w:t>implies</w:t>
      </w:r>
      <w:r w:rsidRPr="009C0E6A">
        <w:rPr>
          <w:rFonts w:eastAsia="ＭＳ 明朝"/>
          <w:sz w:val="22"/>
          <w:szCs w:val="22"/>
          <w:lang w:eastAsia="ja-JP"/>
        </w:rPr>
        <w:t xml:space="preserve"> that, the determination of the </w:t>
      </w:r>
      <w:r w:rsidR="00E76B95">
        <w:rPr>
          <w:rFonts w:eastAsia="ＭＳ 明朝"/>
          <w:sz w:val="22"/>
          <w:szCs w:val="22"/>
          <w:lang w:eastAsia="ja-JP"/>
        </w:rPr>
        <w:t xml:space="preserve">Tx UE’s </w:t>
      </w:r>
      <w:r w:rsidR="00DC523A">
        <w:rPr>
          <w:rFonts w:eastAsia="ＭＳ 明朝"/>
          <w:sz w:val="22"/>
          <w:szCs w:val="22"/>
          <w:lang w:eastAsia="ja-JP"/>
        </w:rPr>
        <w:t xml:space="preserve">fixed </w:t>
      </w:r>
      <w:r w:rsidRPr="009C0E6A">
        <w:rPr>
          <w:rFonts w:eastAsia="ＭＳ 明朝"/>
          <w:sz w:val="22"/>
          <w:szCs w:val="22"/>
          <w:lang w:eastAsia="ja-JP"/>
        </w:rPr>
        <w:t>sensing window does not directly rely on where the</w:t>
      </w:r>
      <w:r w:rsidR="00E76B95">
        <w:rPr>
          <w:rFonts w:eastAsia="ＭＳ 明朝"/>
          <w:sz w:val="22"/>
          <w:szCs w:val="22"/>
          <w:lang w:eastAsia="ja-JP"/>
        </w:rPr>
        <w:t xml:space="preserve"> Rx UE’s</w:t>
      </w:r>
      <w:r w:rsidRPr="009C0E6A">
        <w:rPr>
          <w:rFonts w:eastAsia="ＭＳ 明朝"/>
          <w:sz w:val="22"/>
          <w:szCs w:val="22"/>
          <w:lang w:eastAsia="ja-JP"/>
        </w:rPr>
        <w:t xml:space="preserve"> On-Duration in the DRX cycle</w:t>
      </w:r>
      <w:r w:rsidR="008043FB">
        <w:rPr>
          <w:rFonts w:eastAsia="ＭＳ 明朝"/>
          <w:sz w:val="22"/>
          <w:szCs w:val="22"/>
          <w:lang w:eastAsia="ja-JP"/>
        </w:rPr>
        <w:t xml:space="preserve"> is</w:t>
      </w:r>
      <w:r w:rsidRPr="009C0E6A">
        <w:rPr>
          <w:rFonts w:eastAsia="ＭＳ 明朝"/>
          <w:sz w:val="22"/>
          <w:szCs w:val="22"/>
          <w:lang w:eastAsia="ja-JP"/>
        </w:rPr>
        <w:t xml:space="preserve">. </w:t>
      </w:r>
      <w:r w:rsidR="00343A9C">
        <w:rPr>
          <w:rFonts w:eastAsia="ＭＳ 明朝"/>
          <w:sz w:val="22"/>
          <w:szCs w:val="22"/>
          <w:lang w:eastAsia="ja-JP"/>
        </w:rPr>
        <w:t>H</w:t>
      </w:r>
      <w:r w:rsidRPr="009C0E6A">
        <w:rPr>
          <w:rFonts w:eastAsia="ＭＳ 明朝"/>
          <w:sz w:val="22"/>
          <w:szCs w:val="22"/>
          <w:lang w:eastAsia="ja-JP"/>
        </w:rPr>
        <w:t xml:space="preserve">owever, there are strong relation between </w:t>
      </w:r>
      <w:r w:rsidR="005033DC">
        <w:rPr>
          <w:rFonts w:eastAsia="ＭＳ 明朝"/>
          <w:sz w:val="22"/>
          <w:szCs w:val="22"/>
          <w:lang w:eastAsia="ja-JP"/>
        </w:rPr>
        <w:t xml:space="preserve">the </w:t>
      </w:r>
      <w:r w:rsidR="005773E1">
        <w:rPr>
          <w:rFonts w:eastAsia="ＭＳ 明朝"/>
          <w:sz w:val="22"/>
          <w:szCs w:val="22"/>
          <w:lang w:eastAsia="ja-JP"/>
        </w:rPr>
        <w:t xml:space="preserve">Tx UE’s </w:t>
      </w:r>
      <w:r w:rsidR="00013171" w:rsidRPr="009C0E6A">
        <w:rPr>
          <w:rFonts w:eastAsia="ＭＳ 明朝"/>
          <w:sz w:val="22"/>
          <w:szCs w:val="22"/>
          <w:lang w:eastAsia="ja-JP"/>
        </w:rPr>
        <w:t>selection</w:t>
      </w:r>
      <w:r w:rsidR="005033DC" w:rsidRPr="009C0E6A">
        <w:rPr>
          <w:rFonts w:eastAsia="ＭＳ 明朝"/>
          <w:sz w:val="22"/>
          <w:szCs w:val="22"/>
          <w:lang w:eastAsia="ja-JP"/>
        </w:rPr>
        <w:t xml:space="preserve"> window</w:t>
      </w:r>
      <w:r w:rsidRPr="009C0E6A">
        <w:rPr>
          <w:rFonts w:eastAsia="ＭＳ 明朝" w:hint="eastAsia"/>
          <w:sz w:val="22"/>
          <w:szCs w:val="22"/>
          <w:lang w:eastAsia="ja-JP"/>
        </w:rPr>
        <w:t xml:space="preserve"> </w:t>
      </w:r>
      <w:r w:rsidRPr="009C0E6A">
        <w:rPr>
          <w:rFonts w:eastAsia="ＭＳ 明朝"/>
          <w:sz w:val="22"/>
          <w:szCs w:val="22"/>
          <w:lang w:eastAsia="ja-JP"/>
        </w:rPr>
        <w:t>and</w:t>
      </w:r>
      <w:r w:rsidR="005033DC">
        <w:rPr>
          <w:rFonts w:eastAsia="ＭＳ 明朝"/>
          <w:sz w:val="22"/>
          <w:szCs w:val="22"/>
          <w:lang w:eastAsia="ja-JP"/>
        </w:rPr>
        <w:t xml:space="preserve"> the </w:t>
      </w:r>
      <w:r w:rsidR="005773E1">
        <w:rPr>
          <w:rFonts w:eastAsia="ＭＳ 明朝"/>
          <w:sz w:val="22"/>
          <w:szCs w:val="22"/>
          <w:lang w:eastAsia="ja-JP"/>
        </w:rPr>
        <w:t>Rx UE’s</w:t>
      </w:r>
      <w:r w:rsidR="005773E1" w:rsidRPr="009C0E6A">
        <w:rPr>
          <w:rFonts w:eastAsia="ＭＳ 明朝"/>
          <w:sz w:val="22"/>
          <w:szCs w:val="22"/>
          <w:lang w:eastAsia="ja-JP"/>
        </w:rPr>
        <w:t xml:space="preserve"> </w:t>
      </w:r>
      <w:r w:rsidR="005033DC" w:rsidRPr="009C0E6A">
        <w:rPr>
          <w:rFonts w:eastAsia="ＭＳ 明朝"/>
          <w:sz w:val="22"/>
          <w:szCs w:val="22"/>
          <w:lang w:eastAsia="ja-JP"/>
        </w:rPr>
        <w:t>On-Duration</w:t>
      </w:r>
      <w:r w:rsidR="00343A9C">
        <w:rPr>
          <w:rFonts w:eastAsia="ＭＳ 明朝"/>
          <w:sz w:val="22"/>
          <w:szCs w:val="22"/>
          <w:lang w:eastAsia="ja-JP"/>
        </w:rPr>
        <w:t xml:space="preserve">. </w:t>
      </w:r>
      <w:r w:rsidR="008043FB">
        <w:rPr>
          <w:rFonts w:eastAsia="ＭＳ 明朝"/>
          <w:sz w:val="22"/>
          <w:szCs w:val="22"/>
          <w:lang w:eastAsia="ja-JP"/>
        </w:rPr>
        <w:t>In order to align the transmission and reception timings in consideration of DRX,</w:t>
      </w:r>
      <w:r w:rsidR="00013171">
        <w:rPr>
          <w:rFonts w:eastAsia="ＭＳ 明朝"/>
          <w:sz w:val="22"/>
          <w:szCs w:val="22"/>
          <w:lang w:eastAsia="ja-JP"/>
        </w:rPr>
        <w:t xml:space="preserve"> either</w:t>
      </w:r>
      <w:r w:rsidRPr="009C0E6A">
        <w:rPr>
          <w:rFonts w:eastAsia="ＭＳ 明朝"/>
          <w:sz w:val="22"/>
          <w:szCs w:val="22"/>
          <w:lang w:eastAsia="ja-JP"/>
        </w:rPr>
        <w:t xml:space="preserve"> </w:t>
      </w:r>
      <w:r w:rsidR="00013171">
        <w:rPr>
          <w:rFonts w:eastAsia="ＭＳ 明朝"/>
          <w:sz w:val="22"/>
          <w:szCs w:val="22"/>
          <w:lang w:eastAsia="ja-JP"/>
        </w:rPr>
        <w:t xml:space="preserve">the </w:t>
      </w:r>
      <w:r w:rsidR="005773E1">
        <w:rPr>
          <w:rFonts w:eastAsia="ＭＳ 明朝"/>
          <w:sz w:val="22"/>
          <w:szCs w:val="22"/>
          <w:lang w:eastAsia="ja-JP"/>
        </w:rPr>
        <w:t xml:space="preserve">Tx UE’s </w:t>
      </w:r>
      <w:r w:rsidR="00013171">
        <w:rPr>
          <w:rFonts w:eastAsia="ＭＳ 明朝"/>
          <w:sz w:val="22"/>
          <w:szCs w:val="22"/>
          <w:lang w:eastAsia="ja-JP"/>
        </w:rPr>
        <w:t xml:space="preserve">selection window needs to be </w:t>
      </w:r>
      <w:r w:rsidR="00F5332C">
        <w:rPr>
          <w:rFonts w:eastAsia="ＭＳ 明朝"/>
          <w:sz w:val="22"/>
          <w:szCs w:val="22"/>
          <w:lang w:eastAsia="ja-JP"/>
        </w:rPr>
        <w:t>kept within</w:t>
      </w:r>
      <w:r w:rsidR="00013171">
        <w:rPr>
          <w:rFonts w:eastAsia="ＭＳ 明朝"/>
          <w:sz w:val="22"/>
          <w:szCs w:val="22"/>
          <w:lang w:eastAsia="ja-JP"/>
        </w:rPr>
        <w:t xml:space="preserve"> the </w:t>
      </w:r>
      <w:r w:rsidR="005773E1">
        <w:rPr>
          <w:rFonts w:eastAsia="ＭＳ 明朝"/>
          <w:sz w:val="22"/>
          <w:szCs w:val="22"/>
          <w:lang w:eastAsia="ja-JP"/>
        </w:rPr>
        <w:t xml:space="preserve">Rx UE’s </w:t>
      </w:r>
      <w:r w:rsidR="00013171">
        <w:rPr>
          <w:rFonts w:eastAsia="ＭＳ 明朝"/>
          <w:sz w:val="22"/>
          <w:szCs w:val="22"/>
          <w:lang w:eastAsia="ja-JP"/>
        </w:rPr>
        <w:t xml:space="preserve">On-Duration, or </w:t>
      </w:r>
      <w:r w:rsidRPr="009C0E6A">
        <w:rPr>
          <w:rFonts w:eastAsia="ＭＳ 明朝"/>
          <w:sz w:val="22"/>
          <w:szCs w:val="22"/>
          <w:lang w:eastAsia="ja-JP"/>
        </w:rPr>
        <w:t xml:space="preserve">both windows at lease need to be </w:t>
      </w:r>
      <w:r w:rsidR="00013171">
        <w:rPr>
          <w:rFonts w:eastAsia="ＭＳ 明朝"/>
          <w:sz w:val="22"/>
          <w:szCs w:val="22"/>
          <w:lang w:eastAsia="ja-JP"/>
        </w:rPr>
        <w:t xml:space="preserve">partially </w:t>
      </w:r>
      <w:r w:rsidRPr="009C0E6A">
        <w:rPr>
          <w:rFonts w:eastAsia="ＭＳ 明朝"/>
          <w:sz w:val="22"/>
          <w:szCs w:val="22"/>
          <w:lang w:eastAsia="ja-JP"/>
        </w:rPr>
        <w:t xml:space="preserve">overlapped. This is because the selected candidate resource is </w:t>
      </w:r>
      <w:r w:rsidR="00F5332C">
        <w:rPr>
          <w:rFonts w:eastAsia="ＭＳ 明朝"/>
          <w:sz w:val="22"/>
          <w:szCs w:val="22"/>
          <w:lang w:eastAsia="ja-JP"/>
        </w:rPr>
        <w:t xml:space="preserve">deemed </w:t>
      </w:r>
      <w:r w:rsidRPr="009C0E6A">
        <w:rPr>
          <w:rFonts w:eastAsia="ＭＳ 明朝"/>
          <w:sz w:val="22"/>
          <w:szCs w:val="22"/>
          <w:lang w:eastAsia="ja-JP"/>
        </w:rPr>
        <w:t xml:space="preserve">for the packet transmission from the Tx-UE perspective, as well as </w:t>
      </w:r>
      <w:r w:rsidR="003773BD">
        <w:rPr>
          <w:rFonts w:eastAsia="ＭＳ 明朝"/>
          <w:sz w:val="22"/>
          <w:szCs w:val="22"/>
          <w:lang w:eastAsia="ja-JP"/>
        </w:rPr>
        <w:t xml:space="preserve">deemed </w:t>
      </w:r>
      <w:r w:rsidRPr="009C0E6A">
        <w:rPr>
          <w:rFonts w:eastAsia="ＭＳ 明朝"/>
          <w:sz w:val="22"/>
          <w:szCs w:val="22"/>
          <w:lang w:eastAsia="ja-JP"/>
        </w:rPr>
        <w:t xml:space="preserve">for the packet reception from the Rx-UE perspective. This requires the alignment between the Tx-UE and the Rx-UE within the </w:t>
      </w:r>
      <w:r w:rsidR="005773E1">
        <w:rPr>
          <w:rFonts w:eastAsia="ＭＳ 明朝"/>
          <w:sz w:val="22"/>
          <w:szCs w:val="22"/>
          <w:lang w:eastAsia="ja-JP"/>
        </w:rPr>
        <w:t xml:space="preserve">Rx UE’s </w:t>
      </w:r>
      <w:r w:rsidRPr="009C0E6A">
        <w:rPr>
          <w:rFonts w:eastAsia="ＭＳ 明朝"/>
          <w:sz w:val="22"/>
          <w:szCs w:val="22"/>
          <w:lang w:eastAsia="ja-JP"/>
        </w:rPr>
        <w:t>On-Duration, at least for the initial packet</w:t>
      </w:r>
      <w:r w:rsidR="003773BD">
        <w:rPr>
          <w:rFonts w:eastAsia="ＭＳ 明朝"/>
          <w:sz w:val="22"/>
          <w:szCs w:val="22"/>
          <w:lang w:eastAsia="ja-JP"/>
        </w:rPr>
        <w:t xml:space="preserve"> transmission</w:t>
      </w:r>
      <w:r w:rsidRPr="009C0E6A">
        <w:rPr>
          <w:rFonts w:eastAsia="ＭＳ 明朝"/>
          <w:sz w:val="22"/>
          <w:szCs w:val="22"/>
          <w:lang w:eastAsia="ja-JP"/>
        </w:rPr>
        <w:t>.</w:t>
      </w:r>
    </w:p>
    <w:p w14:paraId="2CD91376" w14:textId="593707FE" w:rsidR="00DC523A" w:rsidRDefault="00CC177D" w:rsidP="009C0E6A">
      <w:pPr>
        <w:spacing w:before="120"/>
        <w:jc w:val="both"/>
        <w:rPr>
          <w:rFonts w:eastAsia="ＭＳ 明朝"/>
          <w:sz w:val="22"/>
          <w:szCs w:val="22"/>
          <w:lang w:eastAsia="ja-JP"/>
        </w:rPr>
      </w:pPr>
      <w:r>
        <w:rPr>
          <w:rFonts w:eastAsia="ＭＳ 明朝"/>
          <w:sz w:val="22"/>
          <w:szCs w:val="22"/>
          <w:lang w:eastAsia="ja-JP"/>
        </w:rPr>
        <w:lastRenderedPageBreak/>
        <w:t>Consequently</w:t>
      </w:r>
      <w:r w:rsidR="00DC523A">
        <w:rPr>
          <w:rFonts w:eastAsia="ＭＳ 明朝"/>
          <w:sz w:val="22"/>
          <w:szCs w:val="22"/>
          <w:lang w:eastAsia="ja-JP"/>
        </w:rPr>
        <w:t xml:space="preserve">, </w:t>
      </w:r>
      <w:r w:rsidR="00860626">
        <w:rPr>
          <w:rFonts w:eastAsia="ＭＳ 明朝"/>
          <w:sz w:val="22"/>
          <w:szCs w:val="22"/>
          <w:lang w:eastAsia="ja-JP"/>
        </w:rPr>
        <w:t>we can summarize the relation between</w:t>
      </w:r>
      <w:r>
        <w:rPr>
          <w:rFonts w:eastAsia="ＭＳ 明朝"/>
          <w:sz w:val="22"/>
          <w:szCs w:val="22"/>
          <w:lang w:eastAsia="ja-JP"/>
        </w:rPr>
        <w:t xml:space="preserve"> </w:t>
      </w:r>
      <w:r w:rsidRPr="00CC177D">
        <w:rPr>
          <w:rFonts w:eastAsia="ＭＳ 明朝"/>
          <w:sz w:val="22"/>
          <w:szCs w:val="22"/>
          <w:lang w:eastAsia="ja-JP"/>
        </w:rPr>
        <w:t>t</w:t>
      </w:r>
      <w:r w:rsidR="00860626" w:rsidRPr="00CC177D">
        <w:rPr>
          <w:rFonts w:eastAsia="ＭＳ 明朝"/>
          <w:sz w:val="22"/>
          <w:szCs w:val="22"/>
          <w:lang w:eastAsia="ja-JP"/>
        </w:rPr>
        <w:t xml:space="preserve">he </w:t>
      </w:r>
      <w:r w:rsidR="005773E1" w:rsidRPr="00F6492A">
        <w:rPr>
          <w:rFonts w:eastAsia="ＭＳ 明朝"/>
          <w:sz w:val="22"/>
          <w:szCs w:val="22"/>
          <w:lang w:eastAsia="ja-JP"/>
        </w:rPr>
        <w:t xml:space="preserve">Tx UE’s </w:t>
      </w:r>
      <w:r>
        <w:rPr>
          <w:rFonts w:eastAsia="ＭＳ 明朝"/>
          <w:sz w:val="22"/>
          <w:szCs w:val="22"/>
          <w:lang w:eastAsia="ja-JP"/>
        </w:rPr>
        <w:t>fixed</w:t>
      </w:r>
      <w:r w:rsidR="00860626" w:rsidRPr="00CC177D">
        <w:rPr>
          <w:rFonts w:eastAsia="ＭＳ 明朝"/>
          <w:sz w:val="22"/>
          <w:szCs w:val="22"/>
          <w:lang w:eastAsia="ja-JP"/>
        </w:rPr>
        <w:t xml:space="preserve"> sensing window</w:t>
      </w:r>
      <w:r w:rsidRPr="00CC177D">
        <w:rPr>
          <w:rFonts w:eastAsia="ＭＳ 明朝"/>
          <w:sz w:val="22"/>
          <w:szCs w:val="22"/>
          <w:lang w:eastAsia="ja-JP"/>
        </w:rPr>
        <w:t>, the</w:t>
      </w:r>
      <w:r w:rsidRPr="00F6492A">
        <w:rPr>
          <w:rFonts w:eastAsia="ＭＳ 明朝"/>
          <w:sz w:val="28"/>
          <w:szCs w:val="28"/>
          <w:lang w:eastAsia="ja-JP"/>
        </w:rPr>
        <w:t xml:space="preserve"> </w:t>
      </w:r>
      <w:r w:rsidR="005773E1" w:rsidRPr="00F6492A">
        <w:rPr>
          <w:rFonts w:eastAsia="ＭＳ 明朝"/>
          <w:sz w:val="22"/>
          <w:szCs w:val="22"/>
          <w:lang w:eastAsia="ja-JP"/>
        </w:rPr>
        <w:t xml:space="preserve">Tx UE’s </w:t>
      </w:r>
      <w:r w:rsidRPr="00CC177D">
        <w:rPr>
          <w:rFonts w:eastAsia="ＭＳ 明朝"/>
          <w:sz w:val="22"/>
          <w:szCs w:val="22"/>
          <w:lang w:eastAsia="ja-JP"/>
        </w:rPr>
        <w:t xml:space="preserve">selection window and the </w:t>
      </w:r>
      <w:r w:rsidR="005773E1">
        <w:rPr>
          <w:rFonts w:eastAsia="ＭＳ 明朝"/>
          <w:sz w:val="22"/>
          <w:szCs w:val="22"/>
          <w:lang w:eastAsia="ja-JP"/>
        </w:rPr>
        <w:t xml:space="preserve">Rx UE’s </w:t>
      </w:r>
      <w:r w:rsidRPr="00CC177D">
        <w:rPr>
          <w:rFonts w:eastAsia="ＭＳ 明朝"/>
          <w:sz w:val="22"/>
          <w:szCs w:val="22"/>
          <w:lang w:eastAsia="ja-JP"/>
        </w:rPr>
        <w:t>On-Duration as follows:</w:t>
      </w:r>
    </w:p>
    <w:p w14:paraId="2525B5A0" w14:textId="5B3F76E6" w:rsidR="00DC523A" w:rsidRPr="00DC523A" w:rsidRDefault="00DC523A" w:rsidP="00F6492A">
      <w:pPr>
        <w:pStyle w:val="a6"/>
        <w:numPr>
          <w:ilvl w:val="0"/>
          <w:numId w:val="17"/>
        </w:numPr>
        <w:spacing w:before="120"/>
        <w:jc w:val="both"/>
        <w:rPr>
          <w:rFonts w:ascii="Times New Roman" w:eastAsia="ＭＳ 明朝" w:hAnsi="Times New Roman"/>
          <w:lang w:val="en-GB" w:eastAsia="ja-JP"/>
        </w:rPr>
      </w:pPr>
      <w:r w:rsidRPr="00DC523A">
        <w:rPr>
          <w:rFonts w:ascii="Times New Roman" w:eastAsia="ＭＳ 明朝" w:hAnsi="Times New Roman"/>
          <w:lang w:val="en-GB" w:eastAsia="ja-JP"/>
        </w:rPr>
        <w:t xml:space="preserve">The </w:t>
      </w:r>
      <w:r w:rsidR="005773E1">
        <w:rPr>
          <w:rFonts w:ascii="Times New Roman" w:eastAsia="ＭＳ 明朝" w:hAnsi="Times New Roman"/>
          <w:lang w:val="en-GB" w:eastAsia="ja-JP"/>
        </w:rPr>
        <w:t xml:space="preserve">Tx UE’s </w:t>
      </w:r>
      <w:r w:rsidR="008043FB">
        <w:rPr>
          <w:rFonts w:ascii="Times New Roman" w:eastAsia="ＭＳ 明朝" w:hAnsi="Times New Roman"/>
          <w:lang w:val="en-GB" w:eastAsia="ja-JP"/>
        </w:rPr>
        <w:t>fixed</w:t>
      </w:r>
      <w:r w:rsidRPr="00DC523A">
        <w:rPr>
          <w:rFonts w:ascii="Times New Roman" w:eastAsia="ＭＳ 明朝" w:hAnsi="Times New Roman"/>
          <w:lang w:val="en-GB" w:eastAsia="ja-JP"/>
        </w:rPr>
        <w:t xml:space="preserve"> sensing window is independent of the On-Duration.</w:t>
      </w:r>
    </w:p>
    <w:p w14:paraId="32B582C2" w14:textId="2B9B7230" w:rsidR="00DC523A" w:rsidRPr="00DC523A" w:rsidRDefault="00DC523A" w:rsidP="00F6492A">
      <w:pPr>
        <w:pStyle w:val="a6"/>
        <w:numPr>
          <w:ilvl w:val="1"/>
          <w:numId w:val="17"/>
        </w:numPr>
        <w:spacing w:before="120"/>
        <w:jc w:val="both"/>
        <w:rPr>
          <w:rFonts w:ascii="Times New Roman" w:eastAsia="ＭＳ 明朝" w:hAnsi="Times New Roman"/>
          <w:lang w:val="en-GB" w:eastAsia="ja-JP"/>
        </w:rPr>
      </w:pPr>
      <w:r w:rsidRPr="00DC523A">
        <w:rPr>
          <w:rFonts w:ascii="Times New Roman" w:eastAsia="ＭＳ 明朝" w:hAnsi="Times New Roman"/>
          <w:lang w:val="en-GB" w:eastAsia="ja-JP"/>
        </w:rPr>
        <w:t>This</w:t>
      </w:r>
      <w:r w:rsidR="008043FB">
        <w:rPr>
          <w:rFonts w:ascii="Times New Roman" w:eastAsia="ＭＳ 明朝" w:hAnsi="Times New Roman"/>
          <w:lang w:val="en-GB" w:eastAsia="ja-JP"/>
        </w:rPr>
        <w:t xml:space="preserve"> implies that </w:t>
      </w:r>
      <w:r w:rsidRPr="00DC523A">
        <w:rPr>
          <w:rFonts w:ascii="Times New Roman" w:eastAsia="ＭＳ 明朝" w:hAnsi="Times New Roman"/>
          <w:lang w:val="en-GB" w:eastAsia="ja-JP"/>
        </w:rPr>
        <w:t xml:space="preserve">Tx P-UE </w:t>
      </w:r>
      <w:r w:rsidR="008043FB">
        <w:rPr>
          <w:rFonts w:ascii="Times New Roman" w:eastAsia="ＭＳ 明朝" w:hAnsi="Times New Roman"/>
          <w:lang w:val="en-GB" w:eastAsia="ja-JP"/>
        </w:rPr>
        <w:t>possibly</w:t>
      </w:r>
      <w:r w:rsidRPr="00DC523A">
        <w:rPr>
          <w:rFonts w:ascii="Times New Roman" w:eastAsia="ＭＳ 明朝" w:hAnsi="Times New Roman"/>
          <w:lang w:val="en-GB" w:eastAsia="ja-JP"/>
        </w:rPr>
        <w:t xml:space="preserve"> sense</w:t>
      </w:r>
      <w:r w:rsidR="008043FB">
        <w:rPr>
          <w:rFonts w:ascii="Times New Roman" w:eastAsia="ＭＳ 明朝" w:hAnsi="Times New Roman"/>
          <w:lang w:val="en-GB" w:eastAsia="ja-JP"/>
        </w:rPr>
        <w:t>s</w:t>
      </w:r>
      <w:r w:rsidRPr="00DC523A">
        <w:rPr>
          <w:rFonts w:ascii="Times New Roman" w:eastAsia="ＭＳ 明朝" w:hAnsi="Times New Roman"/>
          <w:lang w:val="en-GB" w:eastAsia="ja-JP"/>
        </w:rPr>
        <w:t xml:space="preserve"> the sidelink channel within </w:t>
      </w:r>
      <w:r w:rsidR="005773E1">
        <w:rPr>
          <w:rFonts w:ascii="Times New Roman" w:eastAsia="ＭＳ 明朝" w:hAnsi="Times New Roman"/>
          <w:lang w:val="en-GB" w:eastAsia="ja-JP"/>
        </w:rPr>
        <w:t xml:space="preserve">the RX UE’s </w:t>
      </w:r>
      <w:r w:rsidRPr="00DC523A">
        <w:rPr>
          <w:rFonts w:ascii="Times New Roman" w:eastAsia="ＭＳ 明朝" w:hAnsi="Times New Roman"/>
          <w:lang w:val="en-GB" w:eastAsia="ja-JP"/>
        </w:rPr>
        <w:t>Off-Duration.</w:t>
      </w:r>
    </w:p>
    <w:p w14:paraId="786618D3" w14:textId="59018F97" w:rsidR="00DC523A" w:rsidRPr="00DC523A" w:rsidRDefault="00DC523A" w:rsidP="00F6492A">
      <w:pPr>
        <w:pStyle w:val="a6"/>
        <w:numPr>
          <w:ilvl w:val="0"/>
          <w:numId w:val="17"/>
        </w:numPr>
        <w:spacing w:before="120"/>
        <w:jc w:val="both"/>
        <w:rPr>
          <w:rFonts w:ascii="Times New Roman" w:eastAsia="ＭＳ 明朝" w:hAnsi="Times New Roman"/>
          <w:lang w:val="en-GB" w:eastAsia="ja-JP"/>
        </w:rPr>
      </w:pPr>
      <w:r w:rsidRPr="00DC523A">
        <w:rPr>
          <w:rFonts w:ascii="Times New Roman" w:eastAsia="ＭＳ 明朝" w:hAnsi="Times New Roman"/>
          <w:lang w:val="en-GB" w:eastAsia="ja-JP"/>
        </w:rPr>
        <w:t xml:space="preserve">If a DRX is configured for Rx P-UE(s), either the </w:t>
      </w:r>
      <w:r w:rsidR="005773E1">
        <w:rPr>
          <w:rFonts w:ascii="Times New Roman" w:eastAsia="ＭＳ 明朝" w:hAnsi="Times New Roman"/>
          <w:lang w:val="en-GB" w:eastAsia="ja-JP"/>
        </w:rPr>
        <w:t xml:space="preserve">Tx UE’s </w:t>
      </w:r>
      <w:r w:rsidRPr="00DC523A">
        <w:rPr>
          <w:rFonts w:ascii="Times New Roman" w:eastAsia="ＭＳ 明朝" w:hAnsi="Times New Roman"/>
          <w:lang w:val="en-GB" w:eastAsia="ja-JP"/>
        </w:rPr>
        <w:t xml:space="preserve">selection window needs to be kept within the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On-Duration, or both windows at lease need to be partially overlapped.</w:t>
      </w:r>
    </w:p>
    <w:p w14:paraId="7FD35A5F" w14:textId="3E12F143" w:rsidR="00DC523A" w:rsidRPr="00DC523A" w:rsidRDefault="00DC523A" w:rsidP="00F6492A">
      <w:pPr>
        <w:pStyle w:val="a6"/>
        <w:numPr>
          <w:ilvl w:val="1"/>
          <w:numId w:val="17"/>
        </w:numPr>
        <w:spacing w:before="120"/>
        <w:ind w:left="1440" w:hanging="1020"/>
        <w:jc w:val="both"/>
        <w:rPr>
          <w:rFonts w:ascii="Times New Roman" w:eastAsia="ＭＳ 明朝" w:hAnsi="Times New Roman"/>
          <w:lang w:val="en-GB" w:eastAsia="ja-JP"/>
        </w:rPr>
      </w:pPr>
      <w:r w:rsidRPr="00DC523A">
        <w:rPr>
          <w:rFonts w:ascii="Times New Roman" w:eastAsia="ＭＳ 明朝" w:hAnsi="Times New Roman"/>
          <w:lang w:val="en-GB" w:eastAsia="ja-JP"/>
        </w:rPr>
        <w:t xml:space="preserve">The initial packet needs to be transmitted in the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 xml:space="preserve">On-Duration, while the </w:t>
      </w:r>
      <w:r w:rsidR="008043FB">
        <w:rPr>
          <w:rFonts w:ascii="Times New Roman" w:eastAsia="ＭＳ 明朝" w:hAnsi="Times New Roman"/>
          <w:lang w:val="en-GB" w:eastAsia="ja-JP"/>
        </w:rPr>
        <w:t>retransmission</w:t>
      </w:r>
      <w:r w:rsidRPr="00DC523A">
        <w:rPr>
          <w:rFonts w:ascii="Times New Roman" w:eastAsia="ＭＳ 明朝" w:hAnsi="Times New Roman"/>
          <w:lang w:val="en-GB" w:eastAsia="ja-JP"/>
        </w:rPr>
        <w:t xml:space="preserve"> packet could be transmitted in either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 xml:space="preserve">On-Duration or </w:t>
      </w:r>
      <w:r w:rsidR="005773E1">
        <w:rPr>
          <w:rFonts w:ascii="Times New Roman" w:eastAsia="ＭＳ 明朝" w:hAnsi="Times New Roman"/>
          <w:lang w:val="en-GB" w:eastAsia="ja-JP"/>
        </w:rPr>
        <w:t xml:space="preserve">RX UE’s </w:t>
      </w:r>
      <w:r w:rsidRPr="00DC523A">
        <w:rPr>
          <w:rFonts w:ascii="Times New Roman" w:eastAsia="ＭＳ 明朝" w:hAnsi="Times New Roman"/>
          <w:lang w:val="en-GB" w:eastAsia="ja-JP"/>
        </w:rPr>
        <w:t xml:space="preserve">Off-Duration. Note that, if the </w:t>
      </w:r>
      <w:r w:rsidR="008043FB">
        <w:rPr>
          <w:rFonts w:ascii="Times New Roman" w:eastAsia="ＭＳ 明朝" w:hAnsi="Times New Roman"/>
          <w:lang w:val="en-GB" w:eastAsia="ja-JP"/>
        </w:rPr>
        <w:t>retransmission</w:t>
      </w:r>
      <w:r w:rsidRPr="00DC523A">
        <w:rPr>
          <w:rFonts w:ascii="Times New Roman" w:eastAsia="ＭＳ 明朝" w:hAnsi="Times New Roman"/>
          <w:lang w:val="en-GB" w:eastAsia="ja-JP"/>
        </w:rPr>
        <w:t xml:space="preserve"> packet is transmitted in Off-Duration, the reservation chain needs be ensured in order for Rx P-UE to </w:t>
      </w:r>
      <w:r w:rsidR="00FE4E08">
        <w:rPr>
          <w:rFonts w:ascii="Times New Roman" w:eastAsia="ＭＳ 明朝" w:hAnsi="Times New Roman"/>
          <w:lang w:val="en-GB" w:eastAsia="ja-JP"/>
        </w:rPr>
        <w:t>be a</w:t>
      </w:r>
      <w:r w:rsidRPr="00DC523A">
        <w:rPr>
          <w:rFonts w:ascii="Times New Roman" w:eastAsia="ＭＳ 明朝" w:hAnsi="Times New Roman"/>
          <w:lang w:val="en-GB" w:eastAsia="ja-JP"/>
        </w:rPr>
        <w:t>wake</w:t>
      </w:r>
      <w:r w:rsidR="00FE4E08">
        <w:rPr>
          <w:rFonts w:ascii="Times New Roman" w:eastAsia="ＭＳ 明朝" w:hAnsi="Times New Roman"/>
          <w:lang w:val="en-GB" w:eastAsia="ja-JP"/>
        </w:rPr>
        <w:t xml:space="preserve"> to </w:t>
      </w:r>
      <w:r w:rsidRPr="00DC523A">
        <w:rPr>
          <w:rFonts w:ascii="Times New Roman" w:eastAsia="ＭＳ 明朝" w:hAnsi="Times New Roman"/>
          <w:lang w:val="en-GB" w:eastAsia="ja-JP"/>
        </w:rPr>
        <w:t xml:space="preserve">decode the </w:t>
      </w:r>
      <w:r w:rsidR="00484911">
        <w:rPr>
          <w:rFonts w:ascii="Times New Roman" w:eastAsia="ＭＳ 明朝" w:hAnsi="Times New Roman"/>
          <w:lang w:val="en-GB" w:eastAsia="ja-JP"/>
        </w:rPr>
        <w:t>retransmission</w:t>
      </w:r>
      <w:r w:rsidRPr="00DC523A">
        <w:rPr>
          <w:rFonts w:ascii="Times New Roman" w:eastAsia="ＭＳ 明朝" w:hAnsi="Times New Roman"/>
          <w:lang w:val="en-GB" w:eastAsia="ja-JP"/>
        </w:rPr>
        <w:t xml:space="preserve"> packet. The detailed discussion can be found in </w:t>
      </w:r>
      <w:r w:rsidR="00885CB7">
        <w:rPr>
          <w:rFonts w:ascii="Times New Roman" w:eastAsia="ＭＳ 明朝" w:hAnsi="Times New Roman"/>
          <w:lang w:val="en-GB" w:eastAsia="ja-JP"/>
        </w:rPr>
        <w:t xml:space="preserve">section 4.2 </w:t>
      </w:r>
      <w:r w:rsidRPr="00DC523A">
        <w:rPr>
          <w:rFonts w:ascii="Times New Roman" w:eastAsia="ＭＳ 明朝" w:hAnsi="Times New Roman"/>
          <w:lang w:val="en-GB" w:eastAsia="ja-JP"/>
        </w:rPr>
        <w:t>our companion contribution</w:t>
      </w:r>
      <w:r w:rsidR="00484911">
        <w:rPr>
          <w:rFonts w:ascii="Times New Roman" w:eastAsia="ＭＳ 明朝" w:hAnsi="Times New Roman"/>
          <w:lang w:val="en-GB" w:eastAsia="ja-JP"/>
        </w:rPr>
        <w:t xml:space="preserve"> </w:t>
      </w:r>
      <w:r w:rsidR="00484911">
        <w:rPr>
          <w:rFonts w:ascii="Times New Roman" w:eastAsia="ＭＳ 明朝" w:hAnsi="Times New Roman"/>
          <w:lang w:val="en-GB" w:eastAsia="ja-JP"/>
        </w:rPr>
        <w:fldChar w:fldCharType="begin"/>
      </w:r>
      <w:r w:rsidR="00484911">
        <w:rPr>
          <w:rFonts w:ascii="Times New Roman" w:eastAsia="ＭＳ 明朝" w:hAnsi="Times New Roman"/>
          <w:lang w:val="en-GB" w:eastAsia="ja-JP"/>
        </w:rPr>
        <w:instrText xml:space="preserve"> REF _Ref60658365 \n \h </w:instrText>
      </w:r>
      <w:r w:rsidR="00484911">
        <w:rPr>
          <w:rFonts w:ascii="Times New Roman" w:eastAsia="ＭＳ 明朝" w:hAnsi="Times New Roman"/>
          <w:lang w:val="en-GB" w:eastAsia="ja-JP"/>
        </w:rPr>
      </w:r>
      <w:r w:rsidR="00484911">
        <w:rPr>
          <w:rFonts w:ascii="Times New Roman" w:eastAsia="ＭＳ 明朝" w:hAnsi="Times New Roman"/>
          <w:lang w:val="en-GB" w:eastAsia="ja-JP"/>
        </w:rPr>
        <w:fldChar w:fldCharType="separate"/>
      </w:r>
      <w:r w:rsidR="000B4755">
        <w:rPr>
          <w:rFonts w:ascii="Times New Roman" w:eastAsia="ＭＳ 明朝" w:hAnsi="Times New Roman"/>
          <w:lang w:val="en-GB" w:eastAsia="ja-JP"/>
        </w:rPr>
        <w:t>[8]</w:t>
      </w:r>
      <w:r w:rsidR="00484911">
        <w:rPr>
          <w:rFonts w:ascii="Times New Roman" w:eastAsia="ＭＳ 明朝" w:hAnsi="Times New Roman"/>
          <w:lang w:val="en-GB" w:eastAsia="ja-JP"/>
        </w:rPr>
        <w:fldChar w:fldCharType="end"/>
      </w:r>
      <w:r w:rsidRPr="00DC523A">
        <w:rPr>
          <w:rFonts w:ascii="Times New Roman" w:eastAsia="ＭＳ 明朝" w:hAnsi="Times New Roman"/>
          <w:lang w:val="en-GB" w:eastAsia="ja-JP"/>
        </w:rPr>
        <w:t>.</w:t>
      </w:r>
    </w:p>
    <w:p w14:paraId="383A16B3" w14:textId="5DF7DB2D" w:rsidR="009C0E6A" w:rsidRDefault="00CC177D" w:rsidP="009C0E6A">
      <w:pPr>
        <w:spacing w:before="120"/>
        <w:jc w:val="both"/>
        <w:rPr>
          <w:rFonts w:eastAsia="ＭＳ 明朝"/>
          <w:sz w:val="22"/>
          <w:szCs w:val="22"/>
          <w:lang w:eastAsia="ja-JP"/>
        </w:rPr>
      </w:pPr>
      <w:r w:rsidRPr="009C0E6A">
        <w:rPr>
          <w:sz w:val="22"/>
          <w:szCs w:val="22"/>
        </w:rPr>
        <w:t>I</w:t>
      </w:r>
      <w:r w:rsidRPr="009C0E6A">
        <w:rPr>
          <w:rFonts w:eastAsia="ＭＳ 明朝"/>
          <w:sz w:val="22"/>
          <w:szCs w:val="22"/>
          <w:lang w:eastAsia="ja-JP"/>
        </w:rPr>
        <w:t xml:space="preserve">n the </w:t>
      </w:r>
      <w:r w:rsidR="005773E1">
        <w:rPr>
          <w:rFonts w:eastAsia="ＭＳ 明朝"/>
          <w:sz w:val="22"/>
          <w:szCs w:val="22"/>
          <w:lang w:eastAsia="ja-JP"/>
        </w:rPr>
        <w:t xml:space="preserve">Tx </w:t>
      </w:r>
      <w:r w:rsidRPr="009C0E6A">
        <w:rPr>
          <w:rFonts w:eastAsia="ＭＳ 明朝"/>
          <w:sz w:val="22"/>
          <w:szCs w:val="22"/>
          <w:lang w:eastAsia="ja-JP"/>
        </w:rPr>
        <w:t>UE sensing procedure,</w:t>
      </w:r>
      <w:r>
        <w:rPr>
          <w:rFonts w:eastAsia="ＭＳ 明朝"/>
          <w:sz w:val="22"/>
          <w:szCs w:val="22"/>
          <w:lang w:eastAsia="ja-JP"/>
        </w:rPr>
        <w:t xml:space="preserve"> </w:t>
      </w:r>
      <w:r w:rsidRPr="00CC177D">
        <w:rPr>
          <w:rFonts w:eastAsia="ＭＳ 明朝"/>
          <w:sz w:val="22"/>
          <w:szCs w:val="22"/>
          <w:lang w:eastAsia="ja-JP"/>
        </w:rPr>
        <w:t>a short sensing window</w:t>
      </w:r>
      <w:r>
        <w:rPr>
          <w:rFonts w:eastAsia="ＭＳ 明朝"/>
          <w:sz w:val="22"/>
          <w:szCs w:val="22"/>
          <w:lang w:eastAsia="ja-JP"/>
        </w:rPr>
        <w:t xml:space="preserve"> </w:t>
      </w:r>
      <w:r w:rsidR="00484911">
        <w:rPr>
          <w:rFonts w:eastAsia="ＭＳ 明朝"/>
          <w:sz w:val="22"/>
          <w:szCs w:val="22"/>
          <w:lang w:eastAsia="ja-JP"/>
        </w:rPr>
        <w:t xml:space="preserve">may be involved </w:t>
      </w:r>
      <w:r>
        <w:rPr>
          <w:rFonts w:eastAsia="ＭＳ 明朝"/>
          <w:sz w:val="22"/>
          <w:szCs w:val="22"/>
          <w:lang w:eastAsia="ja-JP"/>
        </w:rPr>
        <w:t xml:space="preserve">to sense the sidelink channel where </w:t>
      </w:r>
      <w:r w:rsidRPr="00CC177D">
        <w:rPr>
          <w:rFonts w:eastAsia="ＭＳ 明朝"/>
          <w:sz w:val="22"/>
          <w:szCs w:val="22"/>
          <w:lang w:eastAsia="ja-JP"/>
        </w:rPr>
        <w:t>the aperiodic traffic(s) is ongoing</w:t>
      </w:r>
      <w:r>
        <w:rPr>
          <w:rFonts w:eastAsia="ＭＳ 明朝"/>
          <w:sz w:val="22"/>
          <w:szCs w:val="22"/>
          <w:lang w:eastAsia="ja-JP"/>
        </w:rPr>
        <w:t>, as discussed in subsection</w:t>
      </w:r>
      <w:r w:rsidR="00E91AEC">
        <w:rPr>
          <w:rFonts w:eastAsia="ＭＳ 明朝"/>
          <w:sz w:val="22"/>
          <w:szCs w:val="22"/>
          <w:lang w:eastAsia="ja-JP"/>
        </w:rPr>
        <w:t xml:space="preserve"> </w:t>
      </w:r>
      <w:r w:rsidR="00E91AEC">
        <w:rPr>
          <w:rFonts w:eastAsia="ＭＳ 明朝"/>
          <w:sz w:val="22"/>
          <w:szCs w:val="22"/>
          <w:lang w:eastAsia="ja-JP"/>
        </w:rPr>
        <w:fldChar w:fldCharType="begin"/>
      </w:r>
      <w:r w:rsidR="00E91AEC">
        <w:rPr>
          <w:rFonts w:eastAsia="ＭＳ 明朝"/>
          <w:sz w:val="22"/>
          <w:szCs w:val="22"/>
          <w:lang w:eastAsia="ja-JP"/>
        </w:rPr>
        <w:instrText xml:space="preserve"> REF _Ref60918634 \r \h </w:instrText>
      </w:r>
      <w:r w:rsidR="00E91AEC">
        <w:rPr>
          <w:rFonts w:eastAsia="ＭＳ 明朝"/>
          <w:sz w:val="22"/>
          <w:szCs w:val="22"/>
          <w:lang w:eastAsia="ja-JP"/>
        </w:rPr>
      </w:r>
      <w:r w:rsidR="00E91AEC">
        <w:rPr>
          <w:rFonts w:eastAsia="ＭＳ 明朝"/>
          <w:sz w:val="22"/>
          <w:szCs w:val="22"/>
          <w:lang w:eastAsia="ja-JP"/>
        </w:rPr>
        <w:fldChar w:fldCharType="separate"/>
      </w:r>
      <w:r w:rsidR="000B4755">
        <w:rPr>
          <w:rFonts w:eastAsia="ＭＳ 明朝"/>
          <w:sz w:val="22"/>
          <w:szCs w:val="22"/>
          <w:lang w:eastAsia="ja-JP"/>
        </w:rPr>
        <w:t>3.2.1</w:t>
      </w:r>
      <w:r w:rsidR="00E91AEC">
        <w:rPr>
          <w:rFonts w:eastAsia="ＭＳ 明朝"/>
          <w:sz w:val="22"/>
          <w:szCs w:val="22"/>
          <w:lang w:eastAsia="ja-JP"/>
        </w:rPr>
        <w:fldChar w:fldCharType="end"/>
      </w:r>
      <w:r w:rsidRPr="00CC177D">
        <w:rPr>
          <w:rFonts w:eastAsia="ＭＳ 明朝"/>
          <w:sz w:val="22"/>
          <w:szCs w:val="22"/>
          <w:lang w:eastAsia="ja-JP"/>
        </w:rPr>
        <w:t>.</w:t>
      </w:r>
      <w:r>
        <w:rPr>
          <w:rFonts w:eastAsia="ＭＳ 明朝"/>
          <w:sz w:val="22"/>
          <w:szCs w:val="22"/>
          <w:lang w:eastAsia="ja-JP"/>
        </w:rPr>
        <w:t xml:space="preserve"> We believe that, </w:t>
      </w:r>
      <w:r w:rsidR="009C0E6A" w:rsidRPr="009C0E6A">
        <w:rPr>
          <w:rFonts w:eastAsia="ＭＳ 明朝"/>
          <w:sz w:val="22"/>
          <w:szCs w:val="22"/>
          <w:lang w:eastAsia="ja-JP"/>
        </w:rPr>
        <w:t xml:space="preserve">the </w:t>
      </w:r>
      <w:r w:rsidR="009C0E6A" w:rsidRPr="009C0E6A">
        <w:rPr>
          <w:rFonts w:eastAsia="ＭＳ 明朝" w:hint="eastAsia"/>
          <w:sz w:val="22"/>
          <w:szCs w:val="22"/>
          <w:lang w:eastAsia="ja-JP"/>
        </w:rPr>
        <w:t>s</w:t>
      </w:r>
      <w:r w:rsidR="009C0E6A" w:rsidRPr="009C0E6A">
        <w:rPr>
          <w:rFonts w:eastAsia="ＭＳ 明朝"/>
          <w:sz w:val="22"/>
          <w:szCs w:val="22"/>
          <w:lang w:eastAsia="ja-JP"/>
        </w:rPr>
        <w:t xml:space="preserve">ensing procedure should start to determine the </w:t>
      </w:r>
      <w:r w:rsidR="005033DC" w:rsidRPr="009C0E6A">
        <w:rPr>
          <w:rFonts w:eastAsia="ＭＳ 明朝"/>
          <w:sz w:val="22"/>
          <w:szCs w:val="22"/>
          <w:lang w:eastAsia="ja-JP"/>
        </w:rPr>
        <w:t>selection window</w:t>
      </w:r>
      <w:r w:rsidR="009C0E6A" w:rsidRPr="009C0E6A">
        <w:rPr>
          <w:rFonts w:eastAsia="ＭＳ 明朝"/>
          <w:sz w:val="22"/>
          <w:szCs w:val="22"/>
          <w:lang w:eastAsia="ja-JP"/>
        </w:rPr>
        <w:t xml:space="preserve"> based on the packet arrival timing</w:t>
      </w:r>
      <w:r w:rsidR="00013171">
        <w:rPr>
          <w:rFonts w:eastAsia="ＭＳ 明朝"/>
          <w:sz w:val="22"/>
          <w:szCs w:val="22"/>
          <w:lang w:eastAsia="ja-JP"/>
        </w:rPr>
        <w:t xml:space="preserve"> and DRX pattern</w:t>
      </w:r>
      <w:r w:rsidR="009C0E6A" w:rsidRPr="009C0E6A">
        <w:rPr>
          <w:rFonts w:eastAsia="ＭＳ 明朝" w:hint="eastAsia"/>
          <w:sz w:val="22"/>
          <w:szCs w:val="22"/>
          <w:lang w:eastAsia="ja-JP"/>
        </w:rPr>
        <w:t>,</w:t>
      </w:r>
      <w:r w:rsidR="009C0E6A" w:rsidRPr="009C0E6A">
        <w:rPr>
          <w:rFonts w:eastAsia="ＭＳ 明朝"/>
          <w:sz w:val="22"/>
          <w:szCs w:val="22"/>
          <w:lang w:eastAsia="ja-JP"/>
        </w:rPr>
        <w:t xml:space="preserve"> </w:t>
      </w:r>
      <w:r w:rsidR="00343A9C">
        <w:rPr>
          <w:rFonts w:eastAsia="ＭＳ 明朝"/>
          <w:sz w:val="22"/>
          <w:szCs w:val="22"/>
          <w:lang w:eastAsia="ja-JP"/>
        </w:rPr>
        <w:t>and</w:t>
      </w:r>
      <w:r w:rsidR="00484911">
        <w:rPr>
          <w:rFonts w:eastAsia="ＭＳ 明朝"/>
          <w:sz w:val="22"/>
          <w:szCs w:val="22"/>
          <w:lang w:eastAsia="ja-JP"/>
        </w:rPr>
        <w:t xml:space="preserve"> </w:t>
      </w:r>
      <w:r w:rsidR="00A44891" w:rsidRPr="00A44891">
        <w:rPr>
          <w:rFonts w:eastAsia="ＭＳ 明朝"/>
          <w:sz w:val="22"/>
          <w:szCs w:val="22"/>
          <w:lang w:eastAsia="ja-JP"/>
        </w:rPr>
        <w:t>the selection window should be placed right after the short partial sensing window</w:t>
      </w:r>
      <w:r w:rsidR="009C0E6A" w:rsidRPr="009C0E6A">
        <w:rPr>
          <w:rFonts w:eastAsia="ＭＳ 明朝" w:hint="eastAsia"/>
          <w:sz w:val="22"/>
          <w:szCs w:val="22"/>
          <w:lang w:eastAsia="ja-JP"/>
        </w:rPr>
        <w:t>.</w:t>
      </w:r>
    </w:p>
    <w:p w14:paraId="326D99B4" w14:textId="18536B02" w:rsidR="00860626" w:rsidRPr="004F4A69" w:rsidRDefault="00CC177D" w:rsidP="00860626">
      <w:pPr>
        <w:spacing w:before="120"/>
        <w:jc w:val="both"/>
        <w:rPr>
          <w:rFonts w:eastAsia="ＭＳ 明朝"/>
          <w:highlight w:val="yellow"/>
          <w:lang w:eastAsia="ja-JP"/>
        </w:rPr>
      </w:pPr>
      <w:r>
        <w:rPr>
          <w:rFonts w:eastAsia="ＭＳ 明朝"/>
          <w:sz w:val="22"/>
          <w:szCs w:val="22"/>
          <w:lang w:eastAsia="ja-JP"/>
        </w:rPr>
        <w:t xml:space="preserve">Consequently, we can summarize the relation between </w:t>
      </w:r>
      <w:r w:rsidRPr="00CC177D">
        <w:rPr>
          <w:rFonts w:eastAsia="ＭＳ 明朝"/>
          <w:sz w:val="22"/>
          <w:szCs w:val="22"/>
          <w:lang w:eastAsia="ja-JP"/>
        </w:rPr>
        <w:t xml:space="preserve">the </w:t>
      </w:r>
      <w:r w:rsidR="005773E1">
        <w:rPr>
          <w:rFonts w:eastAsia="ＭＳ 明朝"/>
          <w:lang w:eastAsia="ja-JP"/>
        </w:rPr>
        <w:t xml:space="preserve">Tx UE’s </w:t>
      </w:r>
      <w:r>
        <w:rPr>
          <w:rFonts w:eastAsia="ＭＳ 明朝"/>
          <w:sz w:val="22"/>
          <w:szCs w:val="22"/>
          <w:lang w:eastAsia="ja-JP"/>
        </w:rPr>
        <w:t>sh</w:t>
      </w:r>
      <w:r w:rsidR="00484911">
        <w:rPr>
          <w:rFonts w:eastAsia="ＭＳ 明朝"/>
          <w:sz w:val="22"/>
          <w:szCs w:val="22"/>
          <w:lang w:eastAsia="ja-JP"/>
        </w:rPr>
        <w:t>o</w:t>
      </w:r>
      <w:r>
        <w:rPr>
          <w:rFonts w:eastAsia="ＭＳ 明朝"/>
          <w:sz w:val="22"/>
          <w:szCs w:val="22"/>
          <w:lang w:eastAsia="ja-JP"/>
        </w:rPr>
        <w:t>rt</w:t>
      </w:r>
      <w:r w:rsidRPr="00CC177D">
        <w:rPr>
          <w:rFonts w:eastAsia="ＭＳ 明朝"/>
          <w:sz w:val="22"/>
          <w:szCs w:val="22"/>
          <w:lang w:eastAsia="ja-JP"/>
        </w:rPr>
        <w:t xml:space="preserve"> sensing window, the </w:t>
      </w:r>
      <w:r w:rsidR="005773E1">
        <w:rPr>
          <w:rFonts w:eastAsia="ＭＳ 明朝"/>
          <w:lang w:eastAsia="ja-JP"/>
        </w:rPr>
        <w:t xml:space="preserve">Tx UE’s </w:t>
      </w:r>
      <w:r w:rsidRPr="00CC177D">
        <w:rPr>
          <w:rFonts w:eastAsia="ＭＳ 明朝"/>
          <w:sz w:val="22"/>
          <w:szCs w:val="22"/>
          <w:lang w:eastAsia="ja-JP"/>
        </w:rPr>
        <w:t xml:space="preserve">selection window and the </w:t>
      </w:r>
      <w:r w:rsidR="005773E1">
        <w:rPr>
          <w:rFonts w:eastAsia="ＭＳ 明朝"/>
          <w:sz w:val="22"/>
          <w:szCs w:val="22"/>
          <w:lang w:eastAsia="ja-JP"/>
        </w:rPr>
        <w:t xml:space="preserve">Rx UE’s </w:t>
      </w:r>
      <w:r w:rsidRPr="00CC177D">
        <w:rPr>
          <w:rFonts w:eastAsia="ＭＳ 明朝"/>
          <w:sz w:val="22"/>
          <w:szCs w:val="22"/>
          <w:lang w:eastAsia="ja-JP"/>
        </w:rPr>
        <w:t>On-Duration as follows:</w:t>
      </w:r>
    </w:p>
    <w:p w14:paraId="64C2188E" w14:textId="2889CC75" w:rsidR="00860626" w:rsidRDefault="00860626" w:rsidP="00F6492A">
      <w:pPr>
        <w:pStyle w:val="a6"/>
        <w:numPr>
          <w:ilvl w:val="0"/>
          <w:numId w:val="17"/>
        </w:numPr>
        <w:spacing w:before="120"/>
        <w:jc w:val="both"/>
        <w:rPr>
          <w:rFonts w:ascii="Times New Roman" w:eastAsia="ＭＳ 明朝" w:hAnsi="Times New Roman"/>
          <w:lang w:val="en-GB" w:eastAsia="ja-JP"/>
        </w:rPr>
      </w:pPr>
      <w:r w:rsidRPr="00860626">
        <w:rPr>
          <w:rFonts w:ascii="Times New Roman" w:eastAsia="ＭＳ 明朝" w:hAnsi="Times New Roman"/>
          <w:lang w:val="en-GB" w:eastAsia="ja-JP"/>
        </w:rPr>
        <w:t xml:space="preserve">The </w:t>
      </w:r>
      <w:r w:rsidR="00292B4E">
        <w:rPr>
          <w:rFonts w:ascii="Times New Roman" w:eastAsia="ＭＳ 明朝" w:hAnsi="Times New Roman"/>
          <w:lang w:val="en-GB" w:eastAsia="ja-JP"/>
        </w:rPr>
        <w:t xml:space="preserve">Tx UE’s </w:t>
      </w:r>
      <w:r w:rsidRPr="00860626">
        <w:rPr>
          <w:rFonts w:ascii="Times New Roman" w:eastAsia="ＭＳ 明朝" w:hAnsi="Times New Roman"/>
          <w:lang w:val="en-GB" w:eastAsia="ja-JP"/>
        </w:rPr>
        <w:t xml:space="preserve">short partial sensing window is dependent on </w:t>
      </w:r>
      <w:r w:rsidR="00292B4E">
        <w:rPr>
          <w:rFonts w:ascii="Times New Roman" w:eastAsia="ＭＳ 明朝" w:hAnsi="Times New Roman"/>
          <w:lang w:val="en-GB" w:eastAsia="ja-JP"/>
        </w:rPr>
        <w:t xml:space="preserve">its </w:t>
      </w:r>
      <w:r w:rsidRPr="00860626">
        <w:rPr>
          <w:rFonts w:ascii="Times New Roman" w:eastAsia="ＭＳ 明朝" w:hAnsi="Times New Roman"/>
          <w:lang w:val="en-GB" w:eastAsia="ja-JP"/>
        </w:rPr>
        <w:t xml:space="preserve">selection window which </w:t>
      </w:r>
      <w:r w:rsidR="00CC177D">
        <w:rPr>
          <w:rFonts w:ascii="Times New Roman" w:eastAsia="ＭＳ 明朝" w:hAnsi="Times New Roman"/>
          <w:lang w:val="en-GB" w:eastAsia="ja-JP"/>
        </w:rPr>
        <w:t xml:space="preserve">should </w:t>
      </w:r>
      <w:r w:rsidRPr="00860626">
        <w:rPr>
          <w:rFonts w:ascii="Times New Roman" w:eastAsia="ＭＳ 明朝" w:hAnsi="Times New Roman"/>
          <w:lang w:val="en-GB" w:eastAsia="ja-JP"/>
        </w:rPr>
        <w:t>be placed right after the short partial sensing window.</w:t>
      </w:r>
    </w:p>
    <w:p w14:paraId="7025EEBB" w14:textId="5D244FE1" w:rsidR="00CC177D" w:rsidRPr="00CC177D" w:rsidRDefault="00860626" w:rsidP="00F6492A">
      <w:pPr>
        <w:pStyle w:val="a6"/>
        <w:numPr>
          <w:ilvl w:val="1"/>
          <w:numId w:val="17"/>
        </w:numPr>
        <w:spacing w:before="120"/>
        <w:jc w:val="both"/>
        <w:rPr>
          <w:rFonts w:ascii="Times New Roman" w:eastAsia="ＭＳ 明朝" w:hAnsi="Times New Roman"/>
          <w:lang w:val="en-GB" w:eastAsia="ja-JP"/>
        </w:rPr>
      </w:pPr>
      <w:r w:rsidRPr="00860626">
        <w:rPr>
          <w:rFonts w:ascii="Times New Roman" w:eastAsia="ＭＳ 明朝" w:hAnsi="Times New Roman"/>
          <w:lang w:val="en-GB" w:eastAsia="ja-JP"/>
        </w:rPr>
        <w:t xml:space="preserve">The </w:t>
      </w:r>
      <w:r w:rsidR="00292B4E">
        <w:rPr>
          <w:rFonts w:ascii="Times New Roman" w:eastAsia="ＭＳ 明朝" w:hAnsi="Times New Roman"/>
          <w:lang w:val="en-GB" w:eastAsia="ja-JP"/>
        </w:rPr>
        <w:t xml:space="preserve">Rx UE’s </w:t>
      </w:r>
      <w:r w:rsidRPr="00860626">
        <w:rPr>
          <w:rFonts w:ascii="Times New Roman" w:eastAsia="ＭＳ 明朝" w:hAnsi="Times New Roman"/>
          <w:lang w:val="en-GB" w:eastAsia="ja-JP"/>
        </w:rPr>
        <w:t xml:space="preserve">On-Duration </w:t>
      </w:r>
      <w:r w:rsidR="00A44891">
        <w:rPr>
          <w:rFonts w:ascii="Times New Roman" w:eastAsia="ＭＳ 明朝" w:hAnsi="Times New Roman"/>
          <w:lang w:val="en-GB" w:eastAsia="ja-JP"/>
        </w:rPr>
        <w:t xml:space="preserve">may </w:t>
      </w:r>
      <w:r w:rsidRPr="00860626">
        <w:rPr>
          <w:rFonts w:ascii="Times New Roman" w:eastAsia="ＭＳ 明朝" w:hAnsi="Times New Roman"/>
          <w:lang w:val="en-GB" w:eastAsia="ja-JP"/>
        </w:rPr>
        <w:t xml:space="preserve">impact the </w:t>
      </w:r>
      <w:r w:rsidR="00292B4E">
        <w:rPr>
          <w:rFonts w:ascii="Times New Roman" w:eastAsia="ＭＳ 明朝" w:hAnsi="Times New Roman"/>
          <w:lang w:val="en-GB" w:eastAsia="ja-JP"/>
        </w:rPr>
        <w:t xml:space="preserve">Tx UE’s </w:t>
      </w:r>
      <w:r w:rsidRPr="00860626">
        <w:rPr>
          <w:rFonts w:ascii="Times New Roman" w:eastAsia="ＭＳ 明朝" w:hAnsi="Times New Roman"/>
          <w:lang w:val="en-GB" w:eastAsia="ja-JP"/>
        </w:rPr>
        <w:t>short sensing window.</w:t>
      </w:r>
    </w:p>
    <w:p w14:paraId="22A37182" w14:textId="17C7DF93" w:rsidR="00C65F14" w:rsidRPr="00860626" w:rsidRDefault="00C65F14" w:rsidP="00860626">
      <w:pPr>
        <w:spacing w:before="120"/>
        <w:jc w:val="both"/>
        <w:rPr>
          <w:rFonts w:eastAsia="ＭＳ 明朝"/>
          <w:sz w:val="22"/>
          <w:szCs w:val="22"/>
          <w:lang w:eastAsia="ja-JP"/>
        </w:rPr>
      </w:pPr>
      <w:r w:rsidRPr="00860626">
        <w:rPr>
          <w:rFonts w:eastAsia="ＭＳ 明朝"/>
          <w:sz w:val="22"/>
          <w:szCs w:val="22"/>
          <w:lang w:eastAsia="ja-JP"/>
        </w:rPr>
        <w:t xml:space="preserve">If both periodic and aperiodic traffics </w:t>
      </w:r>
      <w:r w:rsidR="00CC177D">
        <w:rPr>
          <w:rFonts w:eastAsia="ＭＳ 明朝"/>
          <w:sz w:val="22"/>
          <w:szCs w:val="22"/>
          <w:lang w:eastAsia="ja-JP"/>
        </w:rPr>
        <w:t>are ongoing in the same resource pool</w:t>
      </w:r>
      <w:r w:rsidRPr="00860626">
        <w:rPr>
          <w:rFonts w:eastAsia="ＭＳ 明朝"/>
          <w:sz w:val="22"/>
          <w:szCs w:val="22"/>
          <w:lang w:eastAsia="ja-JP"/>
        </w:rPr>
        <w:t xml:space="preserve">, both </w:t>
      </w:r>
      <w:r w:rsidR="00A44891">
        <w:rPr>
          <w:rFonts w:eastAsia="ＭＳ 明朝"/>
          <w:sz w:val="22"/>
          <w:szCs w:val="22"/>
          <w:lang w:eastAsia="ja-JP"/>
        </w:rPr>
        <w:t>fixed sensing window and short sensing window should</w:t>
      </w:r>
      <w:r w:rsidRPr="00860626">
        <w:rPr>
          <w:rFonts w:eastAsia="ＭＳ 明朝"/>
          <w:sz w:val="22"/>
          <w:szCs w:val="22"/>
          <w:lang w:eastAsia="ja-JP"/>
        </w:rPr>
        <w:t xml:space="preserve"> be taken into account</w:t>
      </w:r>
      <w:r w:rsidR="00A44891">
        <w:rPr>
          <w:rFonts w:eastAsia="ＭＳ 明朝"/>
          <w:sz w:val="22"/>
          <w:szCs w:val="22"/>
          <w:lang w:eastAsia="ja-JP"/>
        </w:rPr>
        <w:t xml:space="preserve"> with DRX configuration, as illustrated in</w:t>
      </w:r>
      <w:r w:rsidR="00F97060" w:rsidRPr="00860626">
        <w:rPr>
          <w:rFonts w:eastAsia="ＭＳ 明朝"/>
          <w:sz w:val="22"/>
          <w:szCs w:val="22"/>
          <w:lang w:eastAsia="ja-JP"/>
        </w:rPr>
        <w:t xml:space="preserve"> </w:t>
      </w:r>
      <w:r w:rsidR="00F97060" w:rsidRPr="00860626">
        <w:rPr>
          <w:rFonts w:eastAsia="ＭＳ 明朝"/>
          <w:sz w:val="22"/>
          <w:szCs w:val="22"/>
          <w:lang w:eastAsia="ja-JP"/>
        </w:rPr>
        <w:fldChar w:fldCharType="begin"/>
      </w:r>
      <w:r w:rsidR="00F97060" w:rsidRPr="00860626">
        <w:rPr>
          <w:rFonts w:eastAsia="ＭＳ 明朝"/>
          <w:sz w:val="22"/>
          <w:szCs w:val="22"/>
          <w:lang w:eastAsia="ja-JP"/>
        </w:rPr>
        <w:instrText xml:space="preserve"> REF _Ref60668582 \h  \* MERGEFORMAT </w:instrText>
      </w:r>
      <w:r w:rsidR="00F97060" w:rsidRPr="00860626">
        <w:rPr>
          <w:rFonts w:eastAsia="ＭＳ 明朝"/>
          <w:sz w:val="22"/>
          <w:szCs w:val="22"/>
          <w:lang w:eastAsia="ja-JP"/>
        </w:rPr>
      </w:r>
      <w:r w:rsidR="00F97060" w:rsidRPr="00860626">
        <w:rPr>
          <w:rFonts w:eastAsia="ＭＳ 明朝"/>
          <w:sz w:val="22"/>
          <w:szCs w:val="22"/>
          <w:lang w:eastAsia="ja-JP"/>
        </w:rPr>
        <w:fldChar w:fldCharType="separate"/>
      </w:r>
      <w:r w:rsidR="000B4755" w:rsidRPr="000B4755">
        <w:rPr>
          <w:rFonts w:eastAsia="ＭＳ 明朝"/>
          <w:sz w:val="22"/>
          <w:szCs w:val="22"/>
          <w:lang w:eastAsia="ja-JP"/>
        </w:rPr>
        <w:t>Figure 12</w:t>
      </w:r>
      <w:r w:rsidR="00F97060" w:rsidRPr="00860626">
        <w:rPr>
          <w:rFonts w:eastAsia="ＭＳ 明朝"/>
          <w:sz w:val="22"/>
          <w:szCs w:val="22"/>
          <w:lang w:eastAsia="ja-JP"/>
        </w:rPr>
        <w:fldChar w:fldCharType="end"/>
      </w:r>
      <w:r w:rsidR="00F97060" w:rsidRPr="00860626">
        <w:rPr>
          <w:rFonts w:eastAsia="ＭＳ 明朝"/>
          <w:sz w:val="22"/>
          <w:szCs w:val="22"/>
          <w:lang w:eastAsia="ja-JP"/>
        </w:rPr>
        <w:t>.</w:t>
      </w:r>
    </w:p>
    <w:p w14:paraId="7B951B0B" w14:textId="71F711A0" w:rsidR="00F97060" w:rsidRPr="00CC177D" w:rsidRDefault="00CC177D" w:rsidP="00F97060">
      <w:pPr>
        <w:pStyle w:val="3GPPText"/>
        <w:jc w:val="center"/>
        <w:rPr>
          <w:rFonts w:eastAsia="ＭＳ 明朝"/>
          <w:sz w:val="21"/>
          <w:szCs w:val="21"/>
          <w:lang w:val="en-GB" w:eastAsia="ja-JP"/>
        </w:rPr>
      </w:pPr>
      <w:r w:rsidRPr="00CC177D">
        <w:rPr>
          <w:noProof/>
        </w:rPr>
        <w:drawing>
          <wp:inline distT="0" distB="0" distL="0" distR="0" wp14:anchorId="6C23FB91" wp14:editId="33018FCE">
            <wp:extent cx="6332220" cy="1235075"/>
            <wp:effectExtent l="0" t="0" r="0" b="317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1235075"/>
                    </a:xfrm>
                    <a:prstGeom prst="rect">
                      <a:avLst/>
                    </a:prstGeom>
                    <a:noFill/>
                    <a:ln>
                      <a:noFill/>
                    </a:ln>
                  </pic:spPr>
                </pic:pic>
              </a:graphicData>
            </a:graphic>
          </wp:inline>
        </w:drawing>
      </w:r>
    </w:p>
    <w:p w14:paraId="223B79C5" w14:textId="2C250E36" w:rsidR="00F97060" w:rsidRPr="00F97060" w:rsidRDefault="00F97060" w:rsidP="00F97060">
      <w:pPr>
        <w:pStyle w:val="a4"/>
        <w:jc w:val="center"/>
      </w:pPr>
      <w:bookmarkStart w:id="45" w:name="_Ref60668582"/>
      <w:r>
        <w:t xml:space="preserve">Figure </w:t>
      </w:r>
      <w:r>
        <w:fldChar w:fldCharType="begin"/>
      </w:r>
      <w:r>
        <w:instrText xml:space="preserve"> SEQ Figure \* ARABIC </w:instrText>
      </w:r>
      <w:r>
        <w:fldChar w:fldCharType="separate"/>
      </w:r>
      <w:r w:rsidR="000B4755">
        <w:rPr>
          <w:noProof/>
        </w:rPr>
        <w:t>12</w:t>
      </w:r>
      <w:r>
        <w:fldChar w:fldCharType="end"/>
      </w:r>
      <w:bookmarkEnd w:id="45"/>
      <w:r>
        <w:t>:</w:t>
      </w:r>
      <w:r w:rsidRPr="00F97060">
        <w:rPr>
          <w:rFonts w:hint="eastAsia"/>
        </w:rPr>
        <w:t xml:space="preserve"> </w:t>
      </w:r>
      <w:r w:rsidRPr="00F97060">
        <w:t>Partial sensing with a fixed sensing window and a short sensing window</w:t>
      </w:r>
      <w:r w:rsidR="00CC177D">
        <w:t xml:space="preserve"> in consideration of DRX</w:t>
      </w:r>
      <w:r w:rsidRPr="00F97060">
        <w:t>.</w:t>
      </w:r>
    </w:p>
    <w:p w14:paraId="796E1160" w14:textId="3E464C64" w:rsidR="009B08C3" w:rsidRDefault="00AA124E" w:rsidP="007E2FCA">
      <w:pPr>
        <w:pStyle w:val="Proposal"/>
        <w:numPr>
          <w:ilvl w:val="0"/>
          <w:numId w:val="0"/>
        </w:numPr>
        <w:rPr>
          <w:rFonts w:ascii="Times New Roman" w:eastAsia="ＭＳ 明朝" w:hAnsi="Times New Roman"/>
          <w:b w:val="0"/>
          <w:bCs w:val="0"/>
          <w:sz w:val="22"/>
          <w:szCs w:val="22"/>
          <w:lang w:eastAsia="ja-JP"/>
        </w:rPr>
      </w:pPr>
      <w:r>
        <w:rPr>
          <w:rFonts w:ascii="Times New Roman" w:eastAsia="ＭＳ 明朝" w:hAnsi="Times New Roman"/>
          <w:b w:val="0"/>
          <w:bCs w:val="0"/>
          <w:sz w:val="22"/>
          <w:szCs w:val="22"/>
          <w:lang w:eastAsia="ja-JP"/>
        </w:rPr>
        <w:t xml:space="preserve">In order to evaluate the system performance with the fixed sensing window, we perform the system level simulation, detailed in section </w:t>
      </w:r>
      <w:r>
        <w:rPr>
          <w:rFonts w:ascii="Times New Roman" w:eastAsia="ＭＳ 明朝" w:hAnsi="Times New Roman"/>
          <w:b w:val="0"/>
          <w:bCs w:val="0"/>
          <w:sz w:val="22"/>
          <w:szCs w:val="22"/>
          <w:lang w:eastAsia="ja-JP"/>
        </w:rPr>
        <w:fldChar w:fldCharType="begin"/>
      </w:r>
      <w:r>
        <w:rPr>
          <w:rFonts w:ascii="Times New Roman" w:eastAsia="ＭＳ 明朝" w:hAnsi="Times New Roman"/>
          <w:b w:val="0"/>
          <w:bCs w:val="0"/>
          <w:sz w:val="22"/>
          <w:szCs w:val="22"/>
          <w:lang w:eastAsia="ja-JP"/>
        </w:rPr>
        <w:instrText xml:space="preserve"> REF _Ref61866620 \n \h </w:instrText>
      </w:r>
      <w:r>
        <w:rPr>
          <w:rFonts w:ascii="Times New Roman" w:eastAsia="ＭＳ 明朝" w:hAnsi="Times New Roman"/>
          <w:b w:val="0"/>
          <w:bCs w:val="0"/>
          <w:sz w:val="22"/>
          <w:szCs w:val="22"/>
          <w:lang w:eastAsia="ja-JP"/>
        </w:rPr>
      </w:r>
      <w:r>
        <w:rPr>
          <w:rFonts w:ascii="Times New Roman" w:eastAsia="ＭＳ 明朝" w:hAnsi="Times New Roman"/>
          <w:b w:val="0"/>
          <w:bCs w:val="0"/>
          <w:sz w:val="22"/>
          <w:szCs w:val="22"/>
          <w:lang w:eastAsia="ja-JP"/>
        </w:rPr>
        <w:fldChar w:fldCharType="separate"/>
      </w:r>
      <w:r w:rsidR="000B4755">
        <w:rPr>
          <w:rFonts w:ascii="Times New Roman" w:eastAsia="ＭＳ 明朝" w:hAnsi="Times New Roman"/>
          <w:b w:val="0"/>
          <w:bCs w:val="0"/>
          <w:sz w:val="22"/>
          <w:szCs w:val="22"/>
          <w:lang w:eastAsia="ja-JP"/>
        </w:rPr>
        <w:t>6</w:t>
      </w:r>
      <w:r>
        <w:rPr>
          <w:rFonts w:ascii="Times New Roman" w:eastAsia="ＭＳ 明朝" w:hAnsi="Times New Roman"/>
          <w:b w:val="0"/>
          <w:bCs w:val="0"/>
          <w:sz w:val="22"/>
          <w:szCs w:val="22"/>
          <w:lang w:eastAsia="ja-JP"/>
        </w:rPr>
        <w:fldChar w:fldCharType="end"/>
      </w:r>
      <w:r>
        <w:rPr>
          <w:rFonts w:ascii="Times New Roman" w:eastAsia="ＭＳ 明朝" w:hAnsi="Times New Roman"/>
          <w:b w:val="0"/>
          <w:bCs w:val="0"/>
          <w:sz w:val="22"/>
          <w:szCs w:val="22"/>
          <w:lang w:eastAsia="ja-JP"/>
        </w:rPr>
        <w:t>.</w:t>
      </w:r>
    </w:p>
    <w:p w14:paraId="3E38F5DF" w14:textId="51C99CAA" w:rsidR="00387168" w:rsidRDefault="00387168" w:rsidP="00387168">
      <w:pPr>
        <w:pStyle w:val="3GPPH2"/>
        <w:ind w:left="567" w:hanging="567"/>
        <w:rPr>
          <w:lang w:eastAsia="zh-CN"/>
        </w:rPr>
      </w:pPr>
      <w:r>
        <w:rPr>
          <w:lang w:eastAsia="zh-CN"/>
        </w:rPr>
        <w:t>Impact of</w:t>
      </w:r>
      <w:r w:rsidRPr="002C2CAC">
        <w:rPr>
          <w:lang w:eastAsia="zh-CN"/>
        </w:rPr>
        <w:t xml:space="preserve"> </w:t>
      </w:r>
      <w:r>
        <w:rPr>
          <w:lang w:eastAsia="zh-CN"/>
        </w:rPr>
        <w:t>Resource Selection and SL DRX</w:t>
      </w:r>
    </w:p>
    <w:p w14:paraId="2A3D4268" w14:textId="2028F749" w:rsidR="00387168" w:rsidRDefault="00387168" w:rsidP="00387168">
      <w:pPr>
        <w:pStyle w:val="3GPPText"/>
        <w:rPr>
          <w:lang w:val="en-GB" w:eastAsia="zh-CN"/>
        </w:rPr>
      </w:pPr>
      <w:r w:rsidRPr="00FA092A">
        <w:rPr>
          <w:lang w:val="en-GB" w:eastAsia="zh-CN"/>
        </w:rPr>
        <w:t xml:space="preserve">For </w:t>
      </w:r>
      <w:r w:rsidR="004D6BE8">
        <w:rPr>
          <w:lang w:val="en-GB" w:eastAsia="zh-CN"/>
        </w:rPr>
        <w:t xml:space="preserve">a </w:t>
      </w:r>
      <w:r>
        <w:rPr>
          <w:lang w:val="en-GB" w:eastAsia="zh-CN"/>
        </w:rPr>
        <w:t xml:space="preserve">SL communication scenario, if </w:t>
      </w:r>
      <w:r w:rsidRPr="00A13EAF">
        <w:rPr>
          <w:lang w:val="en-GB" w:eastAsia="zh-CN"/>
        </w:rPr>
        <w:t xml:space="preserve">SL DRX </w:t>
      </w:r>
      <w:r>
        <w:rPr>
          <w:lang w:val="en-GB" w:eastAsia="zh-CN"/>
        </w:rPr>
        <w:t xml:space="preserve">is </w:t>
      </w:r>
      <w:r w:rsidRPr="00A13EAF">
        <w:rPr>
          <w:lang w:val="en-GB" w:eastAsia="zh-CN"/>
        </w:rPr>
        <w:t>operat</w:t>
      </w:r>
      <w:r>
        <w:rPr>
          <w:lang w:val="en-GB" w:eastAsia="zh-CN"/>
        </w:rPr>
        <w:t>ed on a Rx UE, it</w:t>
      </w:r>
      <w:r w:rsidRPr="00A13EAF">
        <w:rPr>
          <w:lang w:val="en-GB" w:eastAsia="zh-CN"/>
        </w:rPr>
        <w:t xml:space="preserve"> may also have </w:t>
      </w:r>
      <w:r w:rsidR="00885CB7">
        <w:rPr>
          <w:lang w:val="en-GB" w:eastAsia="zh-CN"/>
        </w:rPr>
        <w:t xml:space="preserve">some </w:t>
      </w:r>
      <w:r w:rsidRPr="00A13EAF">
        <w:rPr>
          <w:lang w:val="en-GB" w:eastAsia="zh-CN"/>
        </w:rPr>
        <w:t>impact</w:t>
      </w:r>
      <w:r w:rsidR="00885CB7">
        <w:rPr>
          <w:lang w:val="en-GB" w:eastAsia="zh-CN"/>
        </w:rPr>
        <w:t>s</w:t>
      </w:r>
      <w:r w:rsidRPr="00A13EAF">
        <w:rPr>
          <w:lang w:val="en-GB" w:eastAsia="zh-CN"/>
        </w:rPr>
        <w:t xml:space="preserve"> on the resource selection procedure</w:t>
      </w:r>
      <w:r>
        <w:rPr>
          <w:lang w:val="en-GB" w:eastAsia="zh-CN"/>
        </w:rPr>
        <w:t xml:space="preserve"> of the corresponding Tx UE, regardless </w:t>
      </w:r>
      <w:r w:rsidR="00487D73">
        <w:rPr>
          <w:lang w:val="en-GB" w:eastAsia="zh-CN"/>
        </w:rPr>
        <w:t xml:space="preserve">of </w:t>
      </w:r>
      <w:r>
        <w:rPr>
          <w:lang w:val="en-GB" w:eastAsia="zh-CN"/>
        </w:rPr>
        <w:t xml:space="preserve">whether </w:t>
      </w:r>
      <w:r w:rsidR="004D6BE8">
        <w:rPr>
          <w:lang w:val="en-GB" w:eastAsia="zh-CN"/>
        </w:rPr>
        <w:t xml:space="preserve">Tx UE is performing </w:t>
      </w:r>
      <w:r>
        <w:rPr>
          <w:lang w:val="en-GB" w:eastAsia="zh-CN"/>
        </w:rPr>
        <w:t xml:space="preserve">full sensing or partial sensing. </w:t>
      </w:r>
      <w:r w:rsidRPr="00A13EAF">
        <w:rPr>
          <w:lang w:val="en-GB" w:eastAsia="zh-CN"/>
        </w:rPr>
        <w:t xml:space="preserve">If a </w:t>
      </w:r>
      <w:r>
        <w:rPr>
          <w:lang w:val="en-GB" w:eastAsia="zh-CN"/>
        </w:rPr>
        <w:t>transmission occasion of the Tx UE</w:t>
      </w:r>
      <w:r w:rsidRPr="00A13EAF">
        <w:rPr>
          <w:lang w:val="en-GB" w:eastAsia="zh-CN"/>
        </w:rPr>
        <w:t xml:space="preserve"> overlaps with </w:t>
      </w:r>
      <w:r>
        <w:rPr>
          <w:lang w:val="en-GB" w:eastAsia="zh-CN"/>
        </w:rPr>
        <w:t xml:space="preserve">the </w:t>
      </w:r>
      <w:r w:rsidRPr="00A13EAF">
        <w:rPr>
          <w:lang w:val="en-GB" w:eastAsia="zh-CN"/>
        </w:rPr>
        <w:t>Rx UE’s “</w:t>
      </w:r>
      <w:r>
        <w:rPr>
          <w:lang w:val="en-GB" w:eastAsia="zh-CN"/>
        </w:rPr>
        <w:t>Inactive Time</w:t>
      </w:r>
      <w:r w:rsidRPr="00A13EAF">
        <w:rPr>
          <w:lang w:val="en-GB" w:eastAsia="zh-CN"/>
        </w:rPr>
        <w:t xml:space="preserve">” duration, </w:t>
      </w:r>
      <w:r w:rsidR="00CB7CCA">
        <w:rPr>
          <w:lang w:val="en-GB" w:eastAsia="zh-CN"/>
        </w:rPr>
        <w:t>of cour</w:t>
      </w:r>
      <w:r w:rsidR="00882B51">
        <w:rPr>
          <w:lang w:val="en-GB" w:eastAsia="zh-CN"/>
        </w:rPr>
        <w:t xml:space="preserve">se </w:t>
      </w:r>
      <w:r w:rsidRPr="00A13EAF">
        <w:rPr>
          <w:lang w:val="en-GB" w:eastAsia="zh-CN"/>
        </w:rPr>
        <w:t xml:space="preserve">the packet cannot be received and decoded correctly by </w:t>
      </w:r>
      <w:r>
        <w:rPr>
          <w:lang w:val="en-GB" w:eastAsia="zh-CN"/>
        </w:rPr>
        <w:t xml:space="preserve">the </w:t>
      </w:r>
      <w:r w:rsidRPr="00A13EAF">
        <w:rPr>
          <w:lang w:val="en-GB" w:eastAsia="zh-CN"/>
        </w:rPr>
        <w:t>Rx UE.</w:t>
      </w:r>
      <w:r w:rsidRPr="0016648B">
        <w:rPr>
          <w:lang w:val="en-GB" w:eastAsia="zh-CN"/>
        </w:rPr>
        <w:t xml:space="preserve"> </w:t>
      </w:r>
      <w:r>
        <w:rPr>
          <w:lang w:val="en-GB" w:eastAsia="zh-CN"/>
        </w:rPr>
        <w:t>I</w:t>
      </w:r>
      <w:r w:rsidRPr="0016648B">
        <w:rPr>
          <w:lang w:val="en-GB" w:eastAsia="zh-CN"/>
        </w:rPr>
        <w:t>n this case</w:t>
      </w:r>
      <w:r>
        <w:rPr>
          <w:lang w:val="en-GB" w:eastAsia="zh-CN"/>
        </w:rPr>
        <w:t>, t</w:t>
      </w:r>
      <w:r w:rsidRPr="00A13EAF">
        <w:rPr>
          <w:lang w:val="en-GB" w:eastAsia="zh-CN"/>
        </w:rPr>
        <w:t xml:space="preserve">he packet loss rate will increase </w:t>
      </w:r>
      <w:r>
        <w:rPr>
          <w:lang w:val="en-GB" w:eastAsia="zh-CN"/>
        </w:rPr>
        <w:t>and</w:t>
      </w:r>
      <w:r w:rsidRPr="00A13EAF">
        <w:rPr>
          <w:lang w:val="en-GB" w:eastAsia="zh-CN"/>
        </w:rPr>
        <w:t xml:space="preserve"> the reliability </w:t>
      </w:r>
      <w:r>
        <w:rPr>
          <w:lang w:val="en-GB" w:eastAsia="zh-CN"/>
        </w:rPr>
        <w:t xml:space="preserve">cannot be </w:t>
      </w:r>
      <w:r w:rsidR="004D6BE8" w:rsidRPr="004D6BE8">
        <w:rPr>
          <w:lang w:val="en-GB" w:eastAsia="zh-CN"/>
        </w:rPr>
        <w:t>guaranteed</w:t>
      </w:r>
      <w:r w:rsidRPr="00A13EAF">
        <w:rPr>
          <w:lang w:val="en-GB" w:eastAsia="zh-CN"/>
        </w:rPr>
        <w:t>.</w:t>
      </w:r>
      <w:r>
        <w:rPr>
          <w:lang w:val="en-GB" w:eastAsia="zh-CN"/>
        </w:rPr>
        <w:t xml:space="preserve"> Thus, when a Tx UE </w:t>
      </w:r>
      <w:r w:rsidRPr="00FA092A">
        <w:rPr>
          <w:lang w:val="en-GB" w:eastAsia="zh-CN"/>
        </w:rPr>
        <w:t xml:space="preserve">performs resource selection, it should </w:t>
      </w:r>
      <w:r>
        <w:rPr>
          <w:lang w:val="en-GB" w:eastAsia="zh-CN"/>
        </w:rPr>
        <w:t>take the Rx UE’s SL DRX configuration into account and make sure</w:t>
      </w:r>
      <w:r w:rsidRPr="00FA092A">
        <w:rPr>
          <w:lang w:val="en-GB" w:eastAsia="zh-CN"/>
        </w:rPr>
        <w:t xml:space="preserve"> that the selected resource</w:t>
      </w:r>
      <w:r>
        <w:rPr>
          <w:lang w:val="en-GB" w:eastAsia="zh-CN"/>
        </w:rPr>
        <w:t>(</w:t>
      </w:r>
      <w:r w:rsidRPr="00FA092A">
        <w:rPr>
          <w:lang w:val="en-GB" w:eastAsia="zh-CN"/>
        </w:rPr>
        <w:t>s</w:t>
      </w:r>
      <w:r>
        <w:rPr>
          <w:lang w:val="en-GB" w:eastAsia="zh-CN"/>
        </w:rPr>
        <w:t>)</w:t>
      </w:r>
      <w:r w:rsidRPr="00FA092A">
        <w:rPr>
          <w:lang w:val="en-GB" w:eastAsia="zh-CN"/>
        </w:rPr>
        <w:t xml:space="preserve"> are within the </w:t>
      </w:r>
      <w:r>
        <w:rPr>
          <w:lang w:val="en-GB" w:eastAsia="zh-CN"/>
        </w:rPr>
        <w:t>“A</w:t>
      </w:r>
      <w:r w:rsidRPr="00FA092A">
        <w:rPr>
          <w:lang w:val="en-GB" w:eastAsia="zh-CN"/>
        </w:rPr>
        <w:t xml:space="preserve">ctive </w:t>
      </w:r>
      <w:r>
        <w:rPr>
          <w:lang w:val="en-GB" w:eastAsia="zh-CN"/>
        </w:rPr>
        <w:t>T</w:t>
      </w:r>
      <w:r w:rsidRPr="00FA092A">
        <w:rPr>
          <w:lang w:val="en-GB" w:eastAsia="zh-CN"/>
        </w:rPr>
        <w:t>ime</w:t>
      </w:r>
      <w:r>
        <w:rPr>
          <w:lang w:val="en-GB" w:eastAsia="zh-CN"/>
        </w:rPr>
        <w:t>”</w:t>
      </w:r>
      <w:r w:rsidRPr="00FA092A">
        <w:rPr>
          <w:lang w:val="en-GB" w:eastAsia="zh-CN"/>
        </w:rPr>
        <w:t xml:space="preserve"> of the RX UE</w:t>
      </w:r>
      <w:r>
        <w:rPr>
          <w:lang w:val="en-GB" w:eastAsia="zh-CN"/>
        </w:rPr>
        <w:t xml:space="preserve">. </w:t>
      </w:r>
      <w:r w:rsidR="00213DB8">
        <w:rPr>
          <w:lang w:val="en-GB" w:eastAsia="zh-CN"/>
        </w:rPr>
        <w:t>Meanwhile</w:t>
      </w:r>
      <w:r>
        <w:rPr>
          <w:lang w:val="en-GB" w:eastAsia="zh-CN"/>
        </w:rPr>
        <w:t>, i</w:t>
      </w:r>
      <w:r w:rsidRPr="00DC7BD6">
        <w:rPr>
          <w:lang w:val="en-GB" w:eastAsia="zh-CN"/>
        </w:rPr>
        <w:t xml:space="preserve">f </w:t>
      </w:r>
      <w:r>
        <w:rPr>
          <w:lang w:val="en-GB" w:eastAsia="zh-CN"/>
        </w:rPr>
        <w:t>SL</w:t>
      </w:r>
      <w:r w:rsidRPr="00DC7BD6">
        <w:rPr>
          <w:lang w:val="en-GB" w:eastAsia="zh-CN"/>
        </w:rPr>
        <w:t xml:space="preserve"> DRX is configured for Rx UE(s), the selection window </w:t>
      </w:r>
      <w:r w:rsidR="004410C7">
        <w:rPr>
          <w:lang w:val="en-GB" w:eastAsia="zh-CN"/>
        </w:rPr>
        <w:t xml:space="preserve">of the Tx UE </w:t>
      </w:r>
      <w:r w:rsidRPr="00DC7BD6">
        <w:rPr>
          <w:lang w:val="en-GB" w:eastAsia="zh-CN"/>
        </w:rPr>
        <w:t>needs to be kept within the</w:t>
      </w:r>
      <w:r w:rsidR="0031349A">
        <w:rPr>
          <w:lang w:val="en-GB" w:eastAsia="zh-CN"/>
        </w:rPr>
        <w:t xml:space="preserve"> “Active Time”</w:t>
      </w:r>
      <w:r w:rsidRPr="00DC7BD6">
        <w:rPr>
          <w:lang w:val="en-GB" w:eastAsia="zh-CN"/>
        </w:rPr>
        <w:t>, or at leas</w:t>
      </w:r>
      <w:r w:rsidR="003F4107">
        <w:rPr>
          <w:lang w:val="en-GB" w:eastAsia="zh-CN"/>
        </w:rPr>
        <w:t>t</w:t>
      </w:r>
      <w:r w:rsidR="003F4107" w:rsidRPr="003F4107">
        <w:t xml:space="preserve"> </w:t>
      </w:r>
      <w:r w:rsidR="003F4107" w:rsidRPr="003F4107">
        <w:rPr>
          <w:lang w:val="en-GB" w:eastAsia="zh-CN"/>
        </w:rPr>
        <w:t>needs to be</w:t>
      </w:r>
      <w:r w:rsidRPr="00DC7BD6">
        <w:rPr>
          <w:lang w:val="en-GB" w:eastAsia="zh-CN"/>
        </w:rPr>
        <w:t xml:space="preserve"> partially overlapped</w:t>
      </w:r>
      <w:r w:rsidR="003F4107">
        <w:rPr>
          <w:lang w:val="en-GB" w:eastAsia="zh-CN"/>
        </w:rPr>
        <w:t xml:space="preserve"> with the “Active Time”</w:t>
      </w:r>
      <w:r w:rsidRPr="00DC7BD6">
        <w:rPr>
          <w:lang w:val="en-GB" w:eastAsia="zh-CN"/>
        </w:rPr>
        <w:t>.</w:t>
      </w:r>
    </w:p>
    <w:p w14:paraId="0B2953D2" w14:textId="079F142A" w:rsidR="00387168" w:rsidRDefault="00254BD0" w:rsidP="00387168">
      <w:pPr>
        <w:pStyle w:val="3GPPText"/>
        <w:keepNext/>
        <w:jc w:val="center"/>
      </w:pPr>
      <w:r>
        <w:object w:dxaOrig="10296" w:dyaOrig="2473" w14:anchorId="5A29BF29">
          <v:shape id="_x0000_i1026" type="#_x0000_t75" style="width:445.8pt;height:107.7pt" o:ole="">
            <v:imagedata r:id="rId21" o:title=""/>
          </v:shape>
          <o:OLEObject Type="Embed" ProgID="Visio.Drawing.11" ShapeID="_x0000_i1026" DrawAspect="Content" ObjectID="_1672504721" r:id="rId22"/>
        </w:object>
      </w:r>
    </w:p>
    <w:p w14:paraId="4B815011" w14:textId="5BD3D0CC" w:rsidR="00387168" w:rsidRDefault="00387168" w:rsidP="00387168">
      <w:pPr>
        <w:pStyle w:val="a4"/>
        <w:jc w:val="center"/>
        <w:rPr>
          <w:lang w:eastAsia="zh-CN"/>
        </w:rPr>
      </w:pPr>
      <w:r>
        <w:t xml:space="preserve">Figure </w:t>
      </w:r>
      <w:r>
        <w:fldChar w:fldCharType="begin"/>
      </w:r>
      <w:r>
        <w:instrText xml:space="preserve"> SEQ Figure \* ARABIC </w:instrText>
      </w:r>
      <w:r>
        <w:fldChar w:fldCharType="separate"/>
      </w:r>
      <w:r w:rsidR="000B4755">
        <w:rPr>
          <w:noProof/>
        </w:rPr>
        <w:t>13</w:t>
      </w:r>
      <w:r>
        <w:fldChar w:fldCharType="end"/>
      </w:r>
      <w:r>
        <w:t xml:space="preserve"> </w:t>
      </w:r>
      <w:r w:rsidRPr="00EC0F4D">
        <w:t>Packet loss due to SL DRX “</w:t>
      </w:r>
      <w:r>
        <w:t>Inactive Time</w:t>
      </w:r>
      <w:r w:rsidRPr="00EC0F4D">
        <w:t>”</w:t>
      </w:r>
    </w:p>
    <w:p w14:paraId="3AE97F88" w14:textId="77777777" w:rsidR="00387168" w:rsidRPr="00294B8B" w:rsidRDefault="00387168" w:rsidP="00387168">
      <w:pPr>
        <w:pStyle w:val="Proposal"/>
        <w:numPr>
          <w:ilvl w:val="0"/>
          <w:numId w:val="0"/>
        </w:numPr>
        <w:ind w:left="1304"/>
        <w:rPr>
          <w:rFonts w:eastAsia="ＭＳ 明朝"/>
          <w:szCs w:val="22"/>
          <w:lang w:eastAsia="ja-JP"/>
        </w:rPr>
      </w:pPr>
    </w:p>
    <w:p w14:paraId="2ACE58B4" w14:textId="77777777" w:rsidR="00387168" w:rsidRPr="001B4810" w:rsidRDefault="00387168" w:rsidP="00387168">
      <w:pPr>
        <w:pStyle w:val="Proposal"/>
        <w:rPr>
          <w:rFonts w:ascii="Times New Roman" w:eastAsia="ＭＳ 明朝" w:hAnsi="Times New Roman"/>
          <w:sz w:val="22"/>
          <w:szCs w:val="22"/>
          <w:lang w:eastAsia="ja-JP"/>
        </w:rPr>
      </w:pPr>
      <w:bookmarkStart w:id="46" w:name="OLE_LINK67"/>
      <w:bookmarkStart w:id="47" w:name="OLE_LINK68"/>
      <w:bookmarkStart w:id="48" w:name="_Ref61367319"/>
      <w:r w:rsidRPr="00294B8B">
        <w:rPr>
          <w:rFonts w:ascii="Times New Roman" w:eastAsia="ＭＳ 明朝" w:hAnsi="Times New Roman"/>
          <w:sz w:val="22"/>
          <w:szCs w:val="22"/>
          <w:lang w:eastAsia="ja-JP"/>
        </w:rPr>
        <w:t>When a TX UE performs resource selection</w:t>
      </w:r>
      <w:bookmarkEnd w:id="46"/>
      <w:bookmarkEnd w:id="47"/>
      <w:r w:rsidRPr="00294B8B">
        <w:rPr>
          <w:rFonts w:ascii="Times New Roman" w:eastAsia="ＭＳ 明朝" w:hAnsi="Times New Roman"/>
          <w:sz w:val="22"/>
          <w:szCs w:val="22"/>
          <w:lang w:eastAsia="ja-JP"/>
        </w:rPr>
        <w:t xml:space="preserve">, </w:t>
      </w:r>
      <w:r w:rsidRPr="001C1163">
        <w:rPr>
          <w:rFonts w:ascii="Times New Roman" w:eastAsia="ＭＳ 明朝" w:hAnsi="Times New Roman"/>
          <w:sz w:val="22"/>
          <w:szCs w:val="22"/>
          <w:lang w:eastAsia="ja-JP"/>
        </w:rPr>
        <w:t>it should take the Rx UE’s SL DRX configuration into account</w:t>
      </w:r>
      <w:r>
        <w:rPr>
          <w:rFonts w:ascii="Times New Roman" w:eastAsia="ＭＳ 明朝" w:hAnsi="Times New Roman"/>
          <w:sz w:val="22"/>
          <w:szCs w:val="22"/>
          <w:lang w:eastAsia="ja-JP"/>
        </w:rPr>
        <w:t>.</w:t>
      </w:r>
      <w:bookmarkEnd w:id="48"/>
    </w:p>
    <w:p w14:paraId="492DB221" w14:textId="77777777" w:rsidR="00387168" w:rsidRPr="00294B8B" w:rsidRDefault="00387168" w:rsidP="00F6492A">
      <w:pPr>
        <w:pStyle w:val="3GPPText"/>
        <w:numPr>
          <w:ilvl w:val="1"/>
          <w:numId w:val="18"/>
        </w:numPr>
        <w:jc w:val="left"/>
        <w:rPr>
          <w:lang w:eastAsia="zh-CN"/>
        </w:rPr>
      </w:pPr>
      <w:r>
        <w:rPr>
          <w:b/>
          <w:bCs/>
          <w:lang w:eastAsia="zh-CN"/>
        </w:rPr>
        <w:t>I</w:t>
      </w:r>
      <w:r w:rsidRPr="001C1163">
        <w:rPr>
          <w:b/>
          <w:bCs/>
          <w:lang w:val="en-GB" w:eastAsia="zh-CN"/>
        </w:rPr>
        <w:t xml:space="preserve">t should be guaranteed that the selected resources are within the </w:t>
      </w:r>
      <w:r>
        <w:rPr>
          <w:b/>
          <w:bCs/>
          <w:lang w:val="en-GB" w:eastAsia="zh-CN"/>
        </w:rPr>
        <w:t>“A</w:t>
      </w:r>
      <w:r w:rsidRPr="001C1163">
        <w:rPr>
          <w:b/>
          <w:bCs/>
          <w:lang w:val="en-GB" w:eastAsia="zh-CN"/>
        </w:rPr>
        <w:t xml:space="preserve">ctive </w:t>
      </w:r>
      <w:r>
        <w:rPr>
          <w:b/>
          <w:bCs/>
          <w:lang w:val="en-GB" w:eastAsia="zh-CN"/>
        </w:rPr>
        <w:t>T</w:t>
      </w:r>
      <w:r w:rsidRPr="001C1163">
        <w:rPr>
          <w:b/>
          <w:bCs/>
          <w:lang w:val="en-GB" w:eastAsia="zh-CN"/>
        </w:rPr>
        <w:t>ime</w:t>
      </w:r>
      <w:r>
        <w:rPr>
          <w:b/>
          <w:bCs/>
          <w:lang w:val="en-GB" w:eastAsia="zh-CN"/>
        </w:rPr>
        <w:t>”</w:t>
      </w:r>
      <w:r w:rsidRPr="001C1163">
        <w:rPr>
          <w:b/>
          <w:bCs/>
          <w:lang w:val="en-GB" w:eastAsia="zh-CN"/>
        </w:rPr>
        <w:t xml:space="preserve"> of the RX UE</w:t>
      </w:r>
      <w:r>
        <w:rPr>
          <w:b/>
          <w:bCs/>
          <w:lang w:val="en-GB" w:eastAsia="zh-CN"/>
        </w:rPr>
        <w:t>.</w:t>
      </w:r>
    </w:p>
    <w:p w14:paraId="7917736D" w14:textId="5FF30D13" w:rsidR="00387168" w:rsidRDefault="00387168" w:rsidP="00387168">
      <w:pPr>
        <w:pStyle w:val="Proposal"/>
        <w:rPr>
          <w:rFonts w:ascii="Times New Roman" w:eastAsia="ＭＳ 明朝" w:hAnsi="Times New Roman"/>
          <w:sz w:val="22"/>
          <w:szCs w:val="22"/>
          <w:lang w:eastAsia="ja-JP"/>
        </w:rPr>
      </w:pPr>
      <w:bookmarkStart w:id="49" w:name="_Ref61367472"/>
      <w:r>
        <w:rPr>
          <w:rFonts w:ascii="Times New Roman" w:eastAsia="ＭＳ 明朝" w:hAnsi="Times New Roman"/>
          <w:sz w:val="22"/>
          <w:szCs w:val="22"/>
          <w:lang w:eastAsia="ja-JP"/>
        </w:rPr>
        <w:t>I</w:t>
      </w:r>
      <w:r w:rsidRPr="00294B8B">
        <w:rPr>
          <w:rFonts w:ascii="Times New Roman" w:eastAsia="ＭＳ 明朝" w:hAnsi="Times New Roman"/>
          <w:sz w:val="22"/>
          <w:szCs w:val="22"/>
          <w:lang w:eastAsia="ja-JP"/>
        </w:rPr>
        <w:t xml:space="preserve">f SL DRX is configured for </w:t>
      </w:r>
      <w:r w:rsidR="00655CB8">
        <w:rPr>
          <w:rFonts w:ascii="Times New Roman" w:eastAsia="ＭＳ 明朝" w:hAnsi="Times New Roman" w:hint="eastAsia"/>
          <w:sz w:val="22"/>
          <w:szCs w:val="22"/>
          <w:lang w:eastAsia="ja-JP"/>
        </w:rPr>
        <w:t>a</w:t>
      </w:r>
      <w:r w:rsidR="00655CB8">
        <w:rPr>
          <w:rFonts w:ascii="Times New Roman" w:eastAsia="ＭＳ 明朝" w:hAnsi="Times New Roman"/>
          <w:sz w:val="22"/>
          <w:szCs w:val="22"/>
          <w:lang w:eastAsia="ja-JP"/>
        </w:rPr>
        <w:t xml:space="preserve"> </w:t>
      </w:r>
      <w:r w:rsidRPr="00294B8B">
        <w:rPr>
          <w:rFonts w:ascii="Times New Roman" w:eastAsia="ＭＳ 明朝" w:hAnsi="Times New Roman"/>
          <w:sz w:val="22"/>
          <w:szCs w:val="22"/>
          <w:lang w:eastAsia="ja-JP"/>
        </w:rPr>
        <w:t>Rx UE(s), the selection window</w:t>
      </w:r>
      <w:r w:rsidR="00D131E1">
        <w:rPr>
          <w:rFonts w:ascii="Times New Roman" w:eastAsia="ＭＳ 明朝" w:hAnsi="Times New Roman"/>
          <w:sz w:val="22"/>
          <w:szCs w:val="22"/>
          <w:lang w:eastAsia="ja-JP"/>
        </w:rPr>
        <w:t xml:space="preserve"> of </w:t>
      </w:r>
      <w:r w:rsidR="00C51598">
        <w:rPr>
          <w:rFonts w:ascii="Times New Roman" w:eastAsia="ＭＳ 明朝" w:hAnsi="Times New Roman"/>
          <w:sz w:val="22"/>
          <w:szCs w:val="22"/>
          <w:lang w:eastAsia="ja-JP"/>
        </w:rPr>
        <w:t>the</w:t>
      </w:r>
      <w:r w:rsidR="00AB7E2B">
        <w:rPr>
          <w:rFonts w:ascii="Times New Roman" w:eastAsia="ＭＳ 明朝" w:hAnsi="Times New Roman"/>
          <w:sz w:val="22"/>
          <w:szCs w:val="22"/>
          <w:lang w:eastAsia="ja-JP"/>
        </w:rPr>
        <w:t xml:space="preserve"> </w:t>
      </w:r>
      <w:r w:rsidR="00D131E1">
        <w:rPr>
          <w:rFonts w:ascii="Times New Roman" w:eastAsia="ＭＳ 明朝" w:hAnsi="Times New Roman"/>
          <w:sz w:val="22"/>
          <w:szCs w:val="22"/>
          <w:lang w:eastAsia="ja-JP"/>
        </w:rPr>
        <w:t>Tx UE</w:t>
      </w:r>
      <w:r w:rsidRPr="00294B8B">
        <w:rPr>
          <w:rFonts w:ascii="Times New Roman" w:eastAsia="ＭＳ 明朝" w:hAnsi="Times New Roman"/>
          <w:sz w:val="22"/>
          <w:szCs w:val="22"/>
          <w:lang w:eastAsia="ja-JP"/>
        </w:rPr>
        <w:t xml:space="preserve"> needs to be kept within </w:t>
      </w:r>
      <w:r w:rsidR="0067593F" w:rsidRPr="0067593F">
        <w:rPr>
          <w:rFonts w:ascii="Times New Roman" w:eastAsia="ＭＳ 明朝" w:hAnsi="Times New Roman"/>
          <w:sz w:val="22"/>
          <w:szCs w:val="22"/>
          <w:lang w:eastAsia="ja-JP"/>
        </w:rPr>
        <w:t>or at lease need</w:t>
      </w:r>
      <w:r w:rsidR="00F35749">
        <w:rPr>
          <w:rFonts w:ascii="Times New Roman" w:eastAsia="ＭＳ 明朝" w:hAnsi="Times New Roman"/>
          <w:sz w:val="22"/>
          <w:szCs w:val="22"/>
          <w:lang w:eastAsia="ja-JP"/>
        </w:rPr>
        <w:t>s</w:t>
      </w:r>
      <w:r w:rsidR="0067593F" w:rsidRPr="0067593F">
        <w:rPr>
          <w:rFonts w:ascii="Times New Roman" w:eastAsia="ＭＳ 明朝" w:hAnsi="Times New Roman"/>
          <w:sz w:val="22"/>
          <w:szCs w:val="22"/>
          <w:lang w:eastAsia="ja-JP"/>
        </w:rPr>
        <w:t xml:space="preserve"> to be partially overlapped with the “Active Time”</w:t>
      </w:r>
      <w:r>
        <w:rPr>
          <w:rFonts w:ascii="Times New Roman" w:eastAsia="ＭＳ 明朝" w:hAnsi="Times New Roman"/>
          <w:sz w:val="22"/>
          <w:szCs w:val="22"/>
          <w:lang w:eastAsia="ja-JP"/>
        </w:rPr>
        <w:t>.</w:t>
      </w:r>
      <w:bookmarkEnd w:id="49"/>
    </w:p>
    <w:p w14:paraId="13B41BD4" w14:textId="77777777" w:rsidR="00387168" w:rsidRPr="00294B8B" w:rsidRDefault="00387168" w:rsidP="00387168">
      <w:pPr>
        <w:pStyle w:val="Proposal"/>
        <w:numPr>
          <w:ilvl w:val="0"/>
          <w:numId w:val="0"/>
        </w:numPr>
        <w:rPr>
          <w:rFonts w:ascii="Times New Roman" w:eastAsia="ＭＳ 明朝" w:hAnsi="Times New Roman"/>
          <w:sz w:val="22"/>
          <w:szCs w:val="22"/>
          <w:lang w:eastAsia="ja-JP"/>
        </w:rPr>
      </w:pPr>
    </w:p>
    <w:p w14:paraId="7F9C57F9" w14:textId="24760456" w:rsidR="00387168" w:rsidRDefault="00387168" w:rsidP="00E91AEC">
      <w:pPr>
        <w:pStyle w:val="3GPPText"/>
        <w:rPr>
          <w:lang w:eastAsia="zh-CN"/>
        </w:rPr>
      </w:pPr>
      <w:r>
        <w:rPr>
          <w:lang w:eastAsia="zh-CN"/>
        </w:rPr>
        <w:t xml:space="preserve">Moreover, </w:t>
      </w:r>
      <w:r w:rsidRPr="00B10623">
        <w:rPr>
          <w:lang w:eastAsia="zh-CN"/>
        </w:rPr>
        <w:t>unlike gNB will decide the retransmission scheduling occasion</w:t>
      </w:r>
      <w:r w:rsidR="00213DB8">
        <w:rPr>
          <w:lang w:eastAsia="zh-CN"/>
        </w:rPr>
        <w:t>(s)</w:t>
      </w:r>
      <w:r w:rsidRPr="00B10623">
        <w:rPr>
          <w:lang w:eastAsia="zh-CN"/>
        </w:rPr>
        <w:t xml:space="preserve"> in Uu, in SL, </w:t>
      </w:r>
      <w:r w:rsidR="00213DB8">
        <w:rPr>
          <w:lang w:eastAsia="zh-CN"/>
        </w:rPr>
        <w:t xml:space="preserve">a </w:t>
      </w:r>
      <w:r w:rsidRPr="00B10623">
        <w:rPr>
          <w:lang w:eastAsia="zh-CN"/>
        </w:rPr>
        <w:t xml:space="preserve">retransmission occasion can be determined in a prior SCI and </w:t>
      </w:r>
      <w:r w:rsidR="00F14D6F">
        <w:rPr>
          <w:lang w:eastAsia="zh-CN"/>
        </w:rPr>
        <w:t>certainly</w:t>
      </w:r>
      <w:r w:rsidRPr="00B10623">
        <w:rPr>
          <w:lang w:eastAsia="zh-CN"/>
        </w:rPr>
        <w:t xml:space="preserve"> the retransmission </w:t>
      </w:r>
      <w:r>
        <w:rPr>
          <w:lang w:eastAsia="zh-CN"/>
        </w:rPr>
        <w:t xml:space="preserve">reception can be achieved based on the </w:t>
      </w:r>
      <w:r w:rsidR="00213DB8">
        <w:rPr>
          <w:lang w:eastAsia="zh-CN"/>
        </w:rPr>
        <w:t>i</w:t>
      </w:r>
      <w:r w:rsidR="00213DB8" w:rsidRPr="00213DB8">
        <w:rPr>
          <w:lang w:eastAsia="zh-CN"/>
        </w:rPr>
        <w:t>ndicated reservation</w:t>
      </w:r>
      <w:r w:rsidR="00213DB8">
        <w:rPr>
          <w:lang w:eastAsia="zh-CN"/>
        </w:rPr>
        <w:t xml:space="preserve"> of this </w:t>
      </w:r>
      <w:r>
        <w:rPr>
          <w:lang w:eastAsia="zh-CN"/>
        </w:rPr>
        <w:t xml:space="preserve">SCI regardless of whether </w:t>
      </w:r>
      <w:r w:rsidR="00213DB8">
        <w:rPr>
          <w:lang w:eastAsia="zh-CN"/>
        </w:rPr>
        <w:t>it is</w:t>
      </w:r>
      <w:r w:rsidR="0097528D">
        <w:rPr>
          <w:lang w:eastAsia="zh-CN"/>
        </w:rPr>
        <w:t xml:space="preserve"> “Active Time”</w:t>
      </w:r>
      <w:r w:rsidR="00D25D90">
        <w:rPr>
          <w:lang w:eastAsia="zh-CN"/>
        </w:rPr>
        <w:t xml:space="preserve"> </w:t>
      </w:r>
      <w:r w:rsidR="00213DB8">
        <w:rPr>
          <w:lang w:eastAsia="zh-CN"/>
        </w:rPr>
        <w:t xml:space="preserve">of </w:t>
      </w:r>
      <w:r w:rsidR="004410C7">
        <w:rPr>
          <w:lang w:eastAsia="zh-CN"/>
        </w:rPr>
        <w:t xml:space="preserve">the </w:t>
      </w:r>
      <w:r w:rsidR="00213DB8">
        <w:rPr>
          <w:lang w:eastAsia="zh-CN"/>
        </w:rPr>
        <w:t xml:space="preserve">Rx UE during </w:t>
      </w:r>
      <w:r w:rsidR="00D25D90">
        <w:rPr>
          <w:lang w:eastAsia="zh-CN"/>
        </w:rPr>
        <w:t>that dura</w:t>
      </w:r>
      <w:r w:rsidR="008C5CDD">
        <w:rPr>
          <w:lang w:eastAsia="zh-CN"/>
        </w:rPr>
        <w:t>tion</w:t>
      </w:r>
      <w:r w:rsidR="00575326">
        <w:rPr>
          <w:lang w:eastAsia="zh-CN"/>
        </w:rPr>
        <w:t xml:space="preserve"> currently</w:t>
      </w:r>
      <w:r>
        <w:rPr>
          <w:lang w:eastAsia="zh-CN"/>
        </w:rPr>
        <w:t xml:space="preserve">;  </w:t>
      </w:r>
      <w:r w:rsidRPr="00B10623">
        <w:rPr>
          <w:lang w:eastAsia="zh-CN"/>
        </w:rPr>
        <w:t xml:space="preserve">Similarly, </w:t>
      </w:r>
      <w:r>
        <w:rPr>
          <w:lang w:eastAsia="zh-CN"/>
        </w:rPr>
        <w:t xml:space="preserve">for a periodic transmission, </w:t>
      </w:r>
      <w:r w:rsidR="00213DB8">
        <w:rPr>
          <w:lang w:eastAsia="zh-CN"/>
        </w:rPr>
        <w:t>a</w:t>
      </w:r>
      <w:r w:rsidR="00213DB8" w:rsidRPr="00B10623">
        <w:rPr>
          <w:lang w:eastAsia="zh-CN"/>
        </w:rPr>
        <w:t xml:space="preserve"> </w:t>
      </w:r>
      <w:r w:rsidR="001A278C">
        <w:rPr>
          <w:lang w:eastAsia="zh-CN"/>
        </w:rPr>
        <w:t xml:space="preserve">non-first </w:t>
      </w:r>
      <w:r>
        <w:rPr>
          <w:lang w:eastAsia="zh-CN"/>
        </w:rPr>
        <w:t xml:space="preserve">transmission </w:t>
      </w:r>
      <w:r w:rsidRPr="00B10623">
        <w:rPr>
          <w:lang w:eastAsia="zh-CN"/>
        </w:rPr>
        <w:t xml:space="preserve">occasion can also be obtained from the </w:t>
      </w:r>
      <w:r w:rsidR="00213DB8" w:rsidRPr="00213DB8">
        <w:rPr>
          <w:lang w:eastAsia="zh-CN"/>
        </w:rPr>
        <w:t xml:space="preserve">indicated reservation of </w:t>
      </w:r>
      <w:r w:rsidR="00213DB8">
        <w:rPr>
          <w:lang w:eastAsia="zh-CN"/>
        </w:rPr>
        <w:t xml:space="preserve">the </w:t>
      </w:r>
      <w:r w:rsidRPr="00B10623">
        <w:rPr>
          <w:lang w:eastAsia="zh-CN"/>
        </w:rPr>
        <w:t>SCI in the previous period</w:t>
      </w:r>
      <w:r>
        <w:rPr>
          <w:lang w:eastAsia="zh-CN"/>
        </w:rPr>
        <w:t xml:space="preserve"> and the </w:t>
      </w:r>
      <w:r w:rsidR="00172024">
        <w:rPr>
          <w:lang w:eastAsia="zh-CN"/>
        </w:rPr>
        <w:t xml:space="preserve">packet of </w:t>
      </w:r>
      <w:r>
        <w:rPr>
          <w:lang w:eastAsia="zh-CN"/>
        </w:rPr>
        <w:t xml:space="preserve">current period can also be received based on </w:t>
      </w:r>
      <w:r w:rsidR="00213DB8">
        <w:rPr>
          <w:lang w:eastAsia="zh-CN"/>
        </w:rPr>
        <w:t>this</w:t>
      </w:r>
      <w:r>
        <w:rPr>
          <w:lang w:eastAsia="zh-CN"/>
        </w:rPr>
        <w:t>. Thus, from our perspective, it is</w:t>
      </w:r>
      <w:r w:rsidRPr="00E9326D">
        <w:rPr>
          <w:lang w:eastAsia="zh-CN"/>
        </w:rPr>
        <w:t xml:space="preserve"> too restrictive </w:t>
      </w:r>
      <w:r>
        <w:rPr>
          <w:lang w:eastAsia="zh-CN"/>
        </w:rPr>
        <w:t xml:space="preserve">to limit all the selected resources </w:t>
      </w:r>
      <w:bookmarkStart w:id="50" w:name="OLE_LINK14"/>
      <w:bookmarkStart w:id="51" w:name="OLE_LINK15"/>
      <w:r w:rsidRPr="00E9326D">
        <w:rPr>
          <w:lang w:eastAsia="zh-CN"/>
        </w:rPr>
        <w:t xml:space="preserve">within the </w:t>
      </w:r>
      <w:bookmarkEnd w:id="50"/>
      <w:bookmarkEnd w:id="51"/>
      <w:r w:rsidR="00E01B64">
        <w:rPr>
          <w:lang w:eastAsia="zh-CN"/>
        </w:rPr>
        <w:t xml:space="preserve">current </w:t>
      </w:r>
      <w:r w:rsidR="00EC17FF">
        <w:rPr>
          <w:lang w:eastAsia="zh-CN"/>
        </w:rPr>
        <w:t xml:space="preserve">“Active Time” </w:t>
      </w:r>
      <w:r w:rsidR="00E01B64">
        <w:rPr>
          <w:lang w:eastAsia="zh-CN"/>
        </w:rPr>
        <w:t xml:space="preserve">of </w:t>
      </w:r>
      <w:r w:rsidR="009D7132">
        <w:rPr>
          <w:lang w:eastAsia="zh-CN"/>
        </w:rPr>
        <w:t xml:space="preserve">the </w:t>
      </w:r>
      <w:r w:rsidR="00E01B64">
        <w:rPr>
          <w:lang w:eastAsia="zh-CN"/>
        </w:rPr>
        <w:t xml:space="preserve">Rx UE </w:t>
      </w:r>
      <w:r>
        <w:rPr>
          <w:lang w:eastAsia="zh-CN"/>
        </w:rPr>
        <w:t xml:space="preserve">and the congestion condition will be worse </w:t>
      </w:r>
      <w:r w:rsidR="009D7132">
        <w:rPr>
          <w:lang w:eastAsia="zh-CN"/>
        </w:rPr>
        <w:t xml:space="preserve">if such restrictions </w:t>
      </w:r>
      <w:r w:rsidR="00F52C3A">
        <w:rPr>
          <w:lang w:eastAsia="zh-CN"/>
        </w:rPr>
        <w:t>have</w:t>
      </w:r>
      <w:r w:rsidR="009D7132">
        <w:rPr>
          <w:lang w:eastAsia="zh-CN"/>
        </w:rPr>
        <w:t xml:space="preserve"> been adopted</w:t>
      </w:r>
      <w:r>
        <w:rPr>
          <w:lang w:eastAsia="zh-CN"/>
        </w:rPr>
        <w:t>. T</w:t>
      </w:r>
      <w:r w:rsidRPr="001E2485">
        <w:rPr>
          <w:lang w:eastAsia="zh-CN"/>
        </w:rPr>
        <w:t>herefore</w:t>
      </w:r>
      <w:r>
        <w:rPr>
          <w:lang w:eastAsia="zh-CN"/>
        </w:rPr>
        <w:t>, one possible method is o</w:t>
      </w:r>
      <w:r w:rsidRPr="00E31FD4">
        <w:rPr>
          <w:lang w:eastAsia="zh-CN"/>
        </w:rPr>
        <w:t xml:space="preserve">nly </w:t>
      </w:r>
      <w:r>
        <w:rPr>
          <w:lang w:eastAsia="zh-CN"/>
        </w:rPr>
        <w:t xml:space="preserve">limiting </w:t>
      </w:r>
      <w:r w:rsidRPr="00E31FD4">
        <w:rPr>
          <w:lang w:eastAsia="zh-CN"/>
        </w:rPr>
        <w:t xml:space="preserve">the </w:t>
      </w:r>
      <w:r>
        <w:rPr>
          <w:lang w:eastAsia="zh-CN"/>
        </w:rPr>
        <w:t>very initial</w:t>
      </w:r>
      <w:r w:rsidRPr="00E31FD4">
        <w:rPr>
          <w:lang w:eastAsia="zh-CN"/>
        </w:rPr>
        <w:t xml:space="preserve"> transmission within the</w:t>
      </w:r>
      <w:r w:rsidR="00EC17FF">
        <w:rPr>
          <w:lang w:eastAsia="zh-CN"/>
        </w:rPr>
        <w:t xml:space="preserve"> </w:t>
      </w:r>
      <w:r w:rsidR="008A02F8">
        <w:rPr>
          <w:lang w:eastAsia="zh-CN"/>
        </w:rPr>
        <w:t xml:space="preserve">current </w:t>
      </w:r>
      <w:r w:rsidR="00EC17FF">
        <w:rPr>
          <w:lang w:eastAsia="zh-CN"/>
        </w:rPr>
        <w:t>“Active Time”</w:t>
      </w:r>
      <w:r w:rsidR="008A02F8">
        <w:rPr>
          <w:lang w:eastAsia="zh-CN"/>
        </w:rPr>
        <w:t xml:space="preserve"> of </w:t>
      </w:r>
      <w:r w:rsidR="00F52C3A">
        <w:rPr>
          <w:lang w:eastAsia="zh-CN"/>
        </w:rPr>
        <w:t xml:space="preserve">the </w:t>
      </w:r>
      <w:r w:rsidR="008A02F8">
        <w:rPr>
          <w:lang w:eastAsia="zh-CN"/>
        </w:rPr>
        <w:t>Rx UE</w:t>
      </w:r>
      <w:r w:rsidRPr="00E31FD4">
        <w:rPr>
          <w:lang w:eastAsia="zh-CN"/>
        </w:rPr>
        <w:t xml:space="preserve">, and </w:t>
      </w:r>
      <w:r>
        <w:rPr>
          <w:lang w:eastAsia="zh-CN"/>
        </w:rPr>
        <w:t xml:space="preserve">the </w:t>
      </w:r>
      <w:bookmarkStart w:id="52" w:name="OLE_LINK21"/>
      <w:r w:rsidRPr="00E31FD4">
        <w:rPr>
          <w:lang w:eastAsia="zh-CN"/>
        </w:rPr>
        <w:t xml:space="preserve">subsequent </w:t>
      </w:r>
      <w:r>
        <w:rPr>
          <w:lang w:eastAsia="zh-CN"/>
        </w:rPr>
        <w:t>(re)</w:t>
      </w:r>
      <w:r w:rsidRPr="00E31FD4">
        <w:rPr>
          <w:lang w:eastAsia="zh-CN"/>
        </w:rPr>
        <w:t>transmissions</w:t>
      </w:r>
      <w:bookmarkEnd w:id="52"/>
      <w:r w:rsidR="00C51598">
        <w:rPr>
          <w:lang w:eastAsia="zh-CN"/>
        </w:rPr>
        <w:t>’</w:t>
      </w:r>
      <w:r w:rsidRPr="00E31FD4">
        <w:rPr>
          <w:lang w:eastAsia="zh-CN"/>
        </w:rPr>
        <w:t xml:space="preserve"> </w:t>
      </w:r>
      <w:r>
        <w:rPr>
          <w:lang w:eastAsia="zh-CN"/>
        </w:rPr>
        <w:t xml:space="preserve">occasions </w:t>
      </w:r>
      <w:r w:rsidRPr="00E31FD4">
        <w:rPr>
          <w:lang w:eastAsia="zh-CN"/>
        </w:rPr>
        <w:t xml:space="preserve">can </w:t>
      </w:r>
      <w:r>
        <w:rPr>
          <w:lang w:eastAsia="zh-CN"/>
        </w:rPr>
        <w:t xml:space="preserve">also </w:t>
      </w:r>
      <w:r w:rsidRPr="00E31FD4">
        <w:rPr>
          <w:lang w:eastAsia="zh-CN"/>
        </w:rPr>
        <w:t xml:space="preserve">be </w:t>
      </w:r>
      <w:r w:rsidR="00867D5D" w:rsidRPr="00867D5D">
        <w:rPr>
          <w:lang w:eastAsia="zh-CN"/>
        </w:rPr>
        <w:t xml:space="preserve">achieved </w:t>
      </w:r>
      <w:r>
        <w:rPr>
          <w:lang w:eastAsia="zh-CN"/>
        </w:rPr>
        <w:t xml:space="preserve">since </w:t>
      </w:r>
      <w:r w:rsidR="00C51598">
        <w:rPr>
          <w:lang w:eastAsia="zh-CN"/>
        </w:rPr>
        <w:t>they</w:t>
      </w:r>
      <w:r>
        <w:rPr>
          <w:lang w:eastAsia="zh-CN"/>
        </w:rPr>
        <w:t xml:space="preserve"> can be indicated and reserved by a previous SCI, </w:t>
      </w:r>
      <w:r w:rsidR="001B4810">
        <w:rPr>
          <w:lang w:eastAsia="zh-CN"/>
        </w:rPr>
        <w:t xml:space="preserve">and these transmission occasions can also be regarded as </w:t>
      </w:r>
      <w:r w:rsidR="008A02F8">
        <w:rPr>
          <w:lang w:eastAsia="zh-CN"/>
        </w:rPr>
        <w:t xml:space="preserve">additional </w:t>
      </w:r>
      <w:r w:rsidR="001B4810">
        <w:rPr>
          <w:lang w:eastAsia="zh-CN"/>
        </w:rPr>
        <w:t>“Active Time”</w:t>
      </w:r>
      <w:r w:rsidR="00EC17FF">
        <w:rPr>
          <w:lang w:eastAsia="zh-CN"/>
        </w:rPr>
        <w:t xml:space="preserve"> </w:t>
      </w:r>
      <w:r w:rsidR="00CB5AA5">
        <w:rPr>
          <w:lang w:eastAsia="zh-CN"/>
        </w:rPr>
        <w:t>of</w:t>
      </w:r>
      <w:r w:rsidR="00EC17FF">
        <w:rPr>
          <w:lang w:eastAsia="zh-CN"/>
        </w:rPr>
        <w:t xml:space="preserve"> </w:t>
      </w:r>
      <w:r w:rsidR="00C51598">
        <w:rPr>
          <w:lang w:eastAsia="zh-CN"/>
        </w:rPr>
        <w:t xml:space="preserve">the </w:t>
      </w:r>
      <w:r w:rsidR="00EC17FF">
        <w:rPr>
          <w:lang w:eastAsia="zh-CN"/>
        </w:rPr>
        <w:t>Rx UE</w:t>
      </w:r>
      <w:r w:rsidR="001B4810">
        <w:rPr>
          <w:lang w:eastAsia="zh-CN"/>
        </w:rPr>
        <w:t xml:space="preserve">, </w:t>
      </w:r>
      <w:r>
        <w:rPr>
          <w:lang w:eastAsia="zh-CN"/>
        </w:rPr>
        <w:t>if the “</w:t>
      </w:r>
      <w:r w:rsidR="00F97F8B">
        <w:rPr>
          <w:lang w:eastAsia="zh-CN"/>
        </w:rPr>
        <w:t xml:space="preserve">reservation </w:t>
      </w:r>
      <w:r>
        <w:rPr>
          <w:lang w:eastAsia="zh-CN"/>
        </w:rPr>
        <w:t>chain” is not broken</w:t>
      </w:r>
      <w:r w:rsidRPr="00E31FD4">
        <w:rPr>
          <w:lang w:eastAsia="zh-CN"/>
        </w:rPr>
        <w:t>.</w:t>
      </w:r>
    </w:p>
    <w:p w14:paraId="09820D84" w14:textId="1CBB947B" w:rsidR="006425B0" w:rsidRDefault="00254BD0" w:rsidP="00F6492A">
      <w:pPr>
        <w:pStyle w:val="3GPPText"/>
        <w:keepNext/>
        <w:jc w:val="center"/>
        <w:rPr>
          <w:lang w:eastAsia="zh-CN"/>
        </w:rPr>
      </w:pPr>
      <w:r>
        <w:object w:dxaOrig="9173" w:dyaOrig="4812" w14:anchorId="663B4C43">
          <v:shape id="_x0000_i1027" type="#_x0000_t75" style="width:394pt;height:206.2pt" o:ole="">
            <v:imagedata r:id="rId23" o:title=""/>
          </v:shape>
          <o:OLEObject Type="Embed" ProgID="Visio.Drawing.11" ShapeID="_x0000_i1027" DrawAspect="Content" ObjectID="_1672504722" r:id="rId24"/>
        </w:object>
      </w:r>
    </w:p>
    <w:p w14:paraId="2BE7E1FF" w14:textId="6688774F" w:rsidR="00387168" w:rsidRDefault="006425B0" w:rsidP="00F6492A">
      <w:pPr>
        <w:pStyle w:val="a4"/>
        <w:jc w:val="center"/>
      </w:pPr>
      <w:r>
        <w:t xml:space="preserve">Figure </w:t>
      </w:r>
      <w:r>
        <w:fldChar w:fldCharType="begin"/>
      </w:r>
      <w:r>
        <w:instrText xml:space="preserve"> SEQ Figure \* ARABIC </w:instrText>
      </w:r>
      <w:r>
        <w:fldChar w:fldCharType="separate"/>
      </w:r>
      <w:r w:rsidR="000B4755">
        <w:rPr>
          <w:noProof/>
        </w:rPr>
        <w:t>14</w:t>
      </w:r>
      <w:r>
        <w:fldChar w:fldCharType="end"/>
      </w:r>
      <w:r>
        <w:t xml:space="preserve"> Initial transmission is received within On-Duration, and retransmission reception based on “</w:t>
      </w:r>
      <w:r w:rsidR="00F97F8B">
        <w:t xml:space="preserve">reservation </w:t>
      </w:r>
      <w:r>
        <w:t>chain”</w:t>
      </w:r>
    </w:p>
    <w:p w14:paraId="796F2E6D" w14:textId="77777777" w:rsidR="006425B0" w:rsidRDefault="006425B0" w:rsidP="00387168">
      <w:pPr>
        <w:pStyle w:val="3GPPText"/>
        <w:jc w:val="left"/>
        <w:rPr>
          <w:lang w:eastAsia="zh-CN"/>
        </w:rPr>
      </w:pPr>
    </w:p>
    <w:p w14:paraId="79D5B4E5" w14:textId="0623A7B9" w:rsidR="00387168" w:rsidRDefault="00B9208D" w:rsidP="00387168">
      <w:pPr>
        <w:pStyle w:val="Proposal"/>
        <w:rPr>
          <w:rFonts w:ascii="Times New Roman" w:eastAsia="ＭＳ 明朝" w:hAnsi="Times New Roman"/>
          <w:sz w:val="22"/>
          <w:szCs w:val="22"/>
          <w:lang w:eastAsia="ja-JP"/>
        </w:rPr>
      </w:pPr>
      <w:bookmarkStart w:id="53" w:name="_Ref61367548"/>
      <w:r w:rsidRPr="00B9208D">
        <w:rPr>
          <w:rFonts w:ascii="Times New Roman" w:eastAsia="ＭＳ 明朝" w:hAnsi="Times New Roman"/>
          <w:sz w:val="22"/>
          <w:szCs w:val="22"/>
          <w:lang w:eastAsia="ja-JP"/>
        </w:rPr>
        <w:lastRenderedPageBreak/>
        <w:t>When a TX UE performs resource selection</w:t>
      </w:r>
      <w:r>
        <w:rPr>
          <w:rFonts w:ascii="Times New Roman" w:eastAsia="ＭＳ 明朝" w:hAnsi="Times New Roman"/>
          <w:sz w:val="22"/>
          <w:szCs w:val="22"/>
          <w:lang w:eastAsia="ja-JP"/>
        </w:rPr>
        <w:t>, it</w:t>
      </w:r>
      <w:r w:rsidRPr="00B9208D">
        <w:rPr>
          <w:rFonts w:ascii="Times New Roman" w:eastAsia="ＭＳ 明朝" w:hAnsi="Times New Roman"/>
          <w:sz w:val="22"/>
          <w:szCs w:val="22"/>
          <w:lang w:eastAsia="ja-JP"/>
        </w:rPr>
        <w:t xml:space="preserve"> </w:t>
      </w:r>
      <w:r w:rsidR="00254BD0">
        <w:rPr>
          <w:rFonts w:ascii="Times New Roman" w:eastAsia="ＭＳ 明朝" w:hAnsi="Times New Roman"/>
          <w:sz w:val="22"/>
          <w:szCs w:val="22"/>
          <w:lang w:eastAsia="ja-JP"/>
        </w:rPr>
        <w:t xml:space="preserve">may </w:t>
      </w:r>
      <w:r>
        <w:rPr>
          <w:rFonts w:ascii="Times New Roman" w:eastAsia="ＭＳ 明朝" w:hAnsi="Times New Roman"/>
          <w:sz w:val="22"/>
          <w:szCs w:val="22"/>
          <w:lang w:eastAsia="ja-JP"/>
        </w:rPr>
        <w:t>o</w:t>
      </w:r>
      <w:r w:rsidR="00387168">
        <w:rPr>
          <w:rFonts w:ascii="Times New Roman" w:eastAsia="ＭＳ 明朝" w:hAnsi="Times New Roman"/>
          <w:sz w:val="22"/>
          <w:szCs w:val="22"/>
          <w:lang w:eastAsia="ja-JP"/>
        </w:rPr>
        <w:t xml:space="preserve">nly </w:t>
      </w:r>
      <w:r>
        <w:rPr>
          <w:rFonts w:ascii="Times New Roman" w:eastAsia="ＭＳ 明朝" w:hAnsi="Times New Roman"/>
          <w:sz w:val="22"/>
          <w:szCs w:val="22"/>
          <w:lang w:eastAsia="ja-JP"/>
        </w:rPr>
        <w:t xml:space="preserve">need to limit </w:t>
      </w:r>
      <w:r w:rsidR="00387168">
        <w:rPr>
          <w:rFonts w:ascii="Times New Roman" w:eastAsia="ＭＳ 明朝" w:hAnsi="Times New Roman"/>
          <w:sz w:val="22"/>
          <w:szCs w:val="22"/>
          <w:lang w:eastAsia="ja-JP"/>
        </w:rPr>
        <w:t xml:space="preserve">the very initial transmission </w:t>
      </w:r>
      <w:r w:rsidR="00387168" w:rsidRPr="00E03E73">
        <w:rPr>
          <w:rFonts w:ascii="Times New Roman" w:eastAsia="ＭＳ 明朝" w:hAnsi="Times New Roman"/>
          <w:sz w:val="22"/>
          <w:szCs w:val="22"/>
          <w:lang w:eastAsia="ja-JP"/>
        </w:rPr>
        <w:t>within the</w:t>
      </w:r>
      <w:r w:rsidR="00EC17FF">
        <w:rPr>
          <w:rFonts w:ascii="Times New Roman" w:eastAsia="ＭＳ 明朝" w:hAnsi="Times New Roman"/>
          <w:sz w:val="22"/>
          <w:szCs w:val="22"/>
          <w:lang w:eastAsia="ja-JP"/>
        </w:rPr>
        <w:t xml:space="preserve"> </w:t>
      </w:r>
      <w:r w:rsidR="00277008">
        <w:rPr>
          <w:rFonts w:ascii="Times New Roman" w:eastAsia="ＭＳ 明朝" w:hAnsi="Times New Roman"/>
          <w:sz w:val="22"/>
          <w:szCs w:val="22"/>
          <w:lang w:eastAsia="ja-JP"/>
        </w:rPr>
        <w:t xml:space="preserve">current </w:t>
      </w:r>
      <w:r w:rsidR="00EC17FF">
        <w:rPr>
          <w:rFonts w:ascii="Times New Roman" w:eastAsia="ＭＳ 明朝" w:hAnsi="Times New Roman"/>
          <w:sz w:val="22"/>
          <w:szCs w:val="22"/>
          <w:lang w:eastAsia="ja-JP"/>
        </w:rPr>
        <w:t xml:space="preserve">“Active Time” of </w:t>
      </w:r>
      <w:r w:rsidR="00C51598">
        <w:rPr>
          <w:rFonts w:ascii="Times New Roman" w:eastAsia="ＭＳ 明朝" w:hAnsi="Times New Roman"/>
          <w:sz w:val="22"/>
          <w:szCs w:val="22"/>
          <w:lang w:eastAsia="ja-JP"/>
        </w:rPr>
        <w:t xml:space="preserve">the </w:t>
      </w:r>
      <w:r w:rsidR="00EC17FF">
        <w:rPr>
          <w:rFonts w:ascii="Times New Roman" w:eastAsia="ＭＳ 明朝" w:hAnsi="Times New Roman"/>
          <w:sz w:val="22"/>
          <w:szCs w:val="22"/>
          <w:lang w:eastAsia="ja-JP"/>
        </w:rPr>
        <w:t>Rx UE</w:t>
      </w:r>
      <w:r w:rsidR="00387168">
        <w:rPr>
          <w:rFonts w:ascii="Times New Roman" w:eastAsia="ＭＳ 明朝" w:hAnsi="Times New Roman"/>
          <w:sz w:val="22"/>
          <w:szCs w:val="22"/>
          <w:lang w:eastAsia="ja-JP"/>
        </w:rPr>
        <w:t>.</w:t>
      </w:r>
      <w:bookmarkEnd w:id="53"/>
    </w:p>
    <w:p w14:paraId="1689BD6A" w14:textId="1D87F21F" w:rsidR="00387168" w:rsidRPr="002C2CAC" w:rsidRDefault="00387168" w:rsidP="00F6492A">
      <w:pPr>
        <w:pStyle w:val="3GPPText"/>
        <w:numPr>
          <w:ilvl w:val="1"/>
          <w:numId w:val="18"/>
        </w:numPr>
        <w:jc w:val="left"/>
        <w:rPr>
          <w:lang w:eastAsia="zh-CN"/>
        </w:rPr>
      </w:pPr>
      <w:r w:rsidRPr="002C2CAC">
        <w:rPr>
          <w:b/>
          <w:bCs/>
          <w:lang w:eastAsia="zh-CN"/>
        </w:rPr>
        <w:t>The subsequent (re)transmissions</w:t>
      </w:r>
      <w:r w:rsidR="00193A5E">
        <w:rPr>
          <w:b/>
          <w:bCs/>
          <w:lang w:eastAsia="zh-CN"/>
        </w:rPr>
        <w:t>’ occasions</w:t>
      </w:r>
      <w:r w:rsidRPr="002C2CAC">
        <w:rPr>
          <w:b/>
          <w:bCs/>
          <w:lang w:eastAsia="zh-CN"/>
        </w:rPr>
        <w:t xml:space="preserve"> can be </w:t>
      </w:r>
      <w:bookmarkStart w:id="54" w:name="OLE_LINK66"/>
      <w:r w:rsidR="00193A5E">
        <w:rPr>
          <w:b/>
          <w:bCs/>
          <w:lang w:eastAsia="zh-CN"/>
        </w:rPr>
        <w:t xml:space="preserve">determined as additional “Active Time” </w:t>
      </w:r>
      <w:r w:rsidR="00CB5AA5">
        <w:rPr>
          <w:b/>
          <w:bCs/>
          <w:lang w:eastAsia="zh-CN"/>
        </w:rPr>
        <w:t>of</w:t>
      </w:r>
      <w:r w:rsidR="00193A5E">
        <w:rPr>
          <w:b/>
          <w:bCs/>
          <w:lang w:eastAsia="zh-CN"/>
        </w:rPr>
        <w:t xml:space="preserve"> </w:t>
      </w:r>
      <w:r w:rsidR="00C51598">
        <w:rPr>
          <w:b/>
          <w:bCs/>
          <w:lang w:eastAsia="zh-CN"/>
        </w:rPr>
        <w:t xml:space="preserve">the </w:t>
      </w:r>
      <w:r w:rsidR="00193A5E">
        <w:rPr>
          <w:b/>
          <w:bCs/>
          <w:lang w:eastAsia="zh-CN"/>
        </w:rPr>
        <w:t>Rx UE and the</w:t>
      </w:r>
      <w:r w:rsidR="007A19E6">
        <w:rPr>
          <w:b/>
          <w:bCs/>
          <w:lang w:eastAsia="zh-CN"/>
        </w:rPr>
        <w:t>n the</w:t>
      </w:r>
      <w:r w:rsidR="00193A5E">
        <w:rPr>
          <w:b/>
          <w:bCs/>
          <w:lang w:eastAsia="zh-CN"/>
        </w:rPr>
        <w:t xml:space="preserve"> reception of these </w:t>
      </w:r>
      <w:r w:rsidR="00EE1339">
        <w:rPr>
          <w:b/>
          <w:bCs/>
          <w:lang w:eastAsia="zh-CN"/>
        </w:rPr>
        <w:t>(re)</w:t>
      </w:r>
      <w:r w:rsidR="00193A5E">
        <w:rPr>
          <w:b/>
          <w:bCs/>
          <w:lang w:eastAsia="zh-CN"/>
        </w:rPr>
        <w:t xml:space="preserve">transmissions can be </w:t>
      </w:r>
      <w:r w:rsidRPr="002C2CAC">
        <w:rPr>
          <w:b/>
          <w:bCs/>
          <w:lang w:eastAsia="zh-CN"/>
        </w:rPr>
        <w:t>achieved</w:t>
      </w:r>
      <w:r w:rsidR="00193A5E">
        <w:rPr>
          <w:b/>
          <w:bCs/>
          <w:lang w:eastAsia="zh-CN"/>
        </w:rPr>
        <w:t xml:space="preserve">, </w:t>
      </w:r>
      <w:bookmarkEnd w:id="54"/>
      <w:r w:rsidRPr="002C2CAC">
        <w:rPr>
          <w:b/>
          <w:bCs/>
          <w:lang w:eastAsia="zh-CN"/>
        </w:rPr>
        <w:t>based on the “</w:t>
      </w:r>
      <w:r w:rsidR="00F97F8B">
        <w:rPr>
          <w:b/>
          <w:bCs/>
          <w:lang w:eastAsia="zh-CN"/>
        </w:rPr>
        <w:t>reservation</w:t>
      </w:r>
      <w:r w:rsidR="00F97F8B" w:rsidRPr="002C2CAC">
        <w:rPr>
          <w:b/>
          <w:bCs/>
          <w:lang w:eastAsia="zh-CN"/>
        </w:rPr>
        <w:t xml:space="preserve"> </w:t>
      </w:r>
      <w:r w:rsidRPr="002C2CAC">
        <w:rPr>
          <w:b/>
          <w:bCs/>
          <w:lang w:eastAsia="zh-CN"/>
        </w:rPr>
        <w:t>chain”</w:t>
      </w:r>
      <w:r>
        <w:rPr>
          <w:b/>
          <w:bCs/>
          <w:lang w:eastAsia="zh-CN"/>
        </w:rPr>
        <w:t>.</w:t>
      </w:r>
      <w:r w:rsidRPr="002C2CAC">
        <w:rPr>
          <w:b/>
          <w:bCs/>
          <w:lang w:eastAsia="zh-CN"/>
        </w:rPr>
        <w:t xml:space="preserve"> </w:t>
      </w:r>
    </w:p>
    <w:p w14:paraId="7EB5E86B" w14:textId="77777777" w:rsidR="00387168" w:rsidRPr="00F6492A" w:rsidRDefault="00387168" w:rsidP="007E2FCA">
      <w:pPr>
        <w:pStyle w:val="Proposal"/>
        <w:numPr>
          <w:ilvl w:val="0"/>
          <w:numId w:val="0"/>
        </w:numPr>
        <w:rPr>
          <w:rFonts w:ascii="Times New Roman" w:eastAsia="ＭＳ 明朝" w:hAnsi="Times New Roman"/>
          <w:b w:val="0"/>
          <w:bCs w:val="0"/>
          <w:sz w:val="22"/>
          <w:szCs w:val="22"/>
          <w:lang w:val="en-US" w:eastAsia="ja-JP"/>
        </w:rPr>
      </w:pPr>
    </w:p>
    <w:p w14:paraId="50063752" w14:textId="75B360BA" w:rsidR="0070621E" w:rsidRDefault="007E2FCA" w:rsidP="005972C9">
      <w:pPr>
        <w:pStyle w:val="3GPPH1"/>
      </w:pPr>
      <w:bookmarkStart w:id="55" w:name="_Ref60665190"/>
      <w:r>
        <w:rPr>
          <w:rFonts w:eastAsia="ＭＳ 明朝"/>
          <w:lang w:eastAsia="ja-JP"/>
        </w:rPr>
        <w:t xml:space="preserve">Alignment between Transmission and </w:t>
      </w:r>
      <w:r w:rsidR="00236B20">
        <w:rPr>
          <w:rFonts w:eastAsia="ＭＳ 明朝"/>
          <w:lang w:eastAsia="ja-JP"/>
        </w:rPr>
        <w:t>DRX</w:t>
      </w:r>
      <w:r>
        <w:rPr>
          <w:rFonts w:eastAsia="ＭＳ 明朝"/>
          <w:lang w:eastAsia="ja-JP"/>
        </w:rPr>
        <w:t xml:space="preserve"> Wake-up</w:t>
      </w:r>
      <w:bookmarkEnd w:id="55"/>
    </w:p>
    <w:p w14:paraId="2B3D1BD0" w14:textId="28EECB26" w:rsidR="002F33E2" w:rsidRPr="002F33E2" w:rsidRDefault="002F33E2" w:rsidP="002F33E2">
      <w:pPr>
        <w:pStyle w:val="3GPPText"/>
        <w:rPr>
          <w:szCs w:val="22"/>
        </w:rPr>
      </w:pPr>
      <w:r w:rsidRPr="002F33E2">
        <w:rPr>
          <w:rFonts w:eastAsia="ＭＳ 明朝"/>
          <w:szCs w:val="22"/>
          <w:lang w:val="en-GB" w:eastAsia="ja-JP"/>
        </w:rPr>
        <w:t xml:space="preserve">As Work Item description, Rel-17 decided to specify the sidelink DRX for </w:t>
      </w:r>
      <w:r w:rsidRPr="002F33E2">
        <w:rPr>
          <w:szCs w:val="22"/>
          <w:lang w:eastAsia="ko-KR"/>
        </w:rPr>
        <w:t>broadcast, groupcast, and unicast</w:t>
      </w:r>
      <w:r w:rsidRPr="002F33E2">
        <w:rPr>
          <w:rFonts w:eastAsia="ＭＳ 明朝"/>
          <w:szCs w:val="22"/>
          <w:lang w:val="en-GB" w:eastAsia="ja-JP"/>
        </w:rPr>
        <w:t xml:space="preserve"> </w:t>
      </w:r>
      <w:r w:rsidRPr="002F33E2">
        <w:rPr>
          <w:rFonts w:eastAsia="ＭＳ 明朝"/>
          <w:szCs w:val="22"/>
          <w:lang w:val="en-GB" w:eastAsia="ja-JP"/>
        </w:rPr>
        <w:fldChar w:fldCharType="begin"/>
      </w:r>
      <w:r w:rsidRPr="002F33E2">
        <w:rPr>
          <w:rFonts w:eastAsia="ＭＳ 明朝"/>
          <w:szCs w:val="22"/>
          <w:lang w:val="en-GB" w:eastAsia="ja-JP"/>
        </w:rPr>
        <w:instrText xml:space="preserve"> REF _Ref51055615 \n \h </w:instrText>
      </w:r>
      <w:r>
        <w:rPr>
          <w:rFonts w:eastAsia="ＭＳ 明朝"/>
          <w:szCs w:val="22"/>
          <w:lang w:val="en-GB" w:eastAsia="ja-JP"/>
        </w:rPr>
        <w:instrText xml:space="preserve"> \* MERGEFORMAT </w:instrText>
      </w:r>
      <w:r w:rsidRPr="002F33E2">
        <w:rPr>
          <w:rFonts w:eastAsia="ＭＳ 明朝"/>
          <w:szCs w:val="22"/>
          <w:lang w:val="en-GB" w:eastAsia="ja-JP"/>
        </w:rPr>
      </w:r>
      <w:r w:rsidRPr="002F33E2">
        <w:rPr>
          <w:rFonts w:eastAsia="ＭＳ 明朝"/>
          <w:szCs w:val="22"/>
          <w:lang w:val="en-GB" w:eastAsia="ja-JP"/>
        </w:rPr>
        <w:fldChar w:fldCharType="separate"/>
      </w:r>
      <w:r w:rsidR="000B4755">
        <w:rPr>
          <w:rFonts w:eastAsia="ＭＳ 明朝"/>
          <w:szCs w:val="22"/>
          <w:lang w:val="en-GB" w:eastAsia="ja-JP"/>
        </w:rPr>
        <w:t>[1]</w:t>
      </w:r>
      <w:r w:rsidRPr="002F33E2">
        <w:rPr>
          <w:rFonts w:eastAsia="ＭＳ 明朝"/>
          <w:szCs w:val="22"/>
          <w:lang w:val="en-GB" w:eastAsia="ja-JP"/>
        </w:rPr>
        <w:fldChar w:fldCharType="end"/>
      </w:r>
      <w:r w:rsidR="004C167A">
        <w:rPr>
          <w:rFonts w:eastAsia="ＭＳ 明朝"/>
          <w:szCs w:val="22"/>
          <w:lang w:val="en-GB" w:eastAsia="ja-JP"/>
        </w:rPr>
        <w:t xml:space="preserve"> in RAN2</w:t>
      </w:r>
      <w:r w:rsidRPr="002F33E2">
        <w:rPr>
          <w:rFonts w:eastAsia="ＭＳ 明朝"/>
          <w:szCs w:val="22"/>
          <w:lang w:val="en-GB" w:eastAsia="ja-JP"/>
        </w:rPr>
        <w:t>, with the details:</w:t>
      </w:r>
    </w:p>
    <w:tbl>
      <w:tblPr>
        <w:tblStyle w:val="af0"/>
        <w:tblW w:w="0" w:type="auto"/>
        <w:tblLook w:val="04A0" w:firstRow="1" w:lastRow="0" w:firstColumn="1" w:lastColumn="0" w:noHBand="0" w:noVBand="1"/>
      </w:tblPr>
      <w:tblGrid>
        <w:gridCol w:w="9962"/>
      </w:tblGrid>
      <w:tr w:rsidR="002F33E2" w:rsidRPr="002F33E2" w14:paraId="0C0D274C" w14:textId="77777777" w:rsidTr="002F33E2">
        <w:tc>
          <w:tcPr>
            <w:tcW w:w="9962" w:type="dxa"/>
          </w:tcPr>
          <w:p w14:paraId="6260CAF5" w14:textId="77777777" w:rsidR="002F33E2" w:rsidRPr="00FD1D8A" w:rsidRDefault="002F33E2" w:rsidP="002F33E2">
            <w:pPr>
              <w:numPr>
                <w:ilvl w:val="0"/>
                <w:numId w:val="5"/>
              </w:numPr>
              <w:ind w:left="318" w:hanging="318"/>
              <w:rPr>
                <w:sz w:val="21"/>
                <w:szCs w:val="21"/>
                <w:lang w:eastAsia="ko-KR"/>
              </w:rPr>
            </w:pPr>
            <w:r w:rsidRPr="00FD1D8A">
              <w:rPr>
                <w:sz w:val="21"/>
                <w:szCs w:val="21"/>
                <w:lang w:eastAsia="ko-KR"/>
              </w:rPr>
              <w:t>Sidelink DRX for broadcast, groupcast, and unicast [RAN2]</w:t>
            </w:r>
          </w:p>
          <w:p w14:paraId="36571563" w14:textId="77777777" w:rsidR="002F33E2" w:rsidRPr="00FD1D8A" w:rsidRDefault="002F33E2" w:rsidP="002F33E2">
            <w:pPr>
              <w:numPr>
                <w:ilvl w:val="1"/>
                <w:numId w:val="6"/>
              </w:numPr>
              <w:ind w:left="601" w:hanging="283"/>
              <w:rPr>
                <w:sz w:val="21"/>
                <w:szCs w:val="21"/>
                <w:lang w:eastAsia="ko-KR"/>
              </w:rPr>
            </w:pPr>
            <w:r w:rsidRPr="00FD1D8A">
              <w:rPr>
                <w:sz w:val="21"/>
                <w:szCs w:val="21"/>
                <w:lang w:eastAsia="ko-KR"/>
              </w:rPr>
              <w:t>Define on- and off-durations in sidelink and specify the corresponding UE procedure.</w:t>
            </w:r>
          </w:p>
          <w:p w14:paraId="45DC3E85" w14:textId="77777777" w:rsidR="002F33E2" w:rsidRPr="00FD1D8A" w:rsidRDefault="002F33E2" w:rsidP="002F33E2">
            <w:pPr>
              <w:numPr>
                <w:ilvl w:val="1"/>
                <w:numId w:val="6"/>
              </w:numPr>
              <w:ind w:left="601" w:hanging="283"/>
              <w:rPr>
                <w:sz w:val="21"/>
                <w:szCs w:val="21"/>
                <w:lang w:eastAsia="ko-KR"/>
              </w:rPr>
            </w:pPr>
            <w:r w:rsidRPr="00FD1D8A">
              <w:rPr>
                <w:sz w:val="21"/>
                <w:szCs w:val="21"/>
                <w:lang w:eastAsia="ko-KR"/>
              </w:rPr>
              <w:t>Specify mechanism aiming to align sidelink DRX wake-up time among the UEs communicating with each other.</w:t>
            </w:r>
          </w:p>
          <w:p w14:paraId="2D576011" w14:textId="77777777" w:rsidR="002F33E2" w:rsidRPr="002F33E2" w:rsidRDefault="002F33E2" w:rsidP="002F33E2">
            <w:pPr>
              <w:numPr>
                <w:ilvl w:val="1"/>
                <w:numId w:val="6"/>
              </w:numPr>
              <w:ind w:left="601" w:hanging="283"/>
              <w:rPr>
                <w:sz w:val="22"/>
                <w:szCs w:val="22"/>
                <w:lang w:eastAsia="ko-KR"/>
              </w:rPr>
            </w:pPr>
            <w:r w:rsidRPr="00FD1D8A">
              <w:rPr>
                <w:sz w:val="21"/>
                <w:szCs w:val="21"/>
                <w:lang w:eastAsia="ko-KR"/>
              </w:rPr>
              <w:t>Specify mechanism aiming to align sidelink DRX wake-up time with Uu DRX wake-up time in an in-coverage UE</w:t>
            </w:r>
          </w:p>
        </w:tc>
      </w:tr>
    </w:tbl>
    <w:p w14:paraId="2487460E" w14:textId="20FAC20A" w:rsidR="0070621E" w:rsidRDefault="002F33E2" w:rsidP="0070621E">
      <w:pPr>
        <w:pStyle w:val="3GPPText"/>
        <w:rPr>
          <w:rFonts w:eastAsia="ＭＳ 明朝"/>
          <w:szCs w:val="22"/>
          <w:lang w:val="en-GB" w:eastAsia="ja-JP"/>
        </w:rPr>
      </w:pPr>
      <w:r w:rsidRPr="004C167A">
        <w:rPr>
          <w:rFonts w:eastAsia="ＭＳ 明朝" w:hint="eastAsia"/>
          <w:szCs w:val="22"/>
          <w:lang w:val="en-GB" w:eastAsia="ja-JP"/>
        </w:rPr>
        <w:t>I</w:t>
      </w:r>
      <w:r w:rsidRPr="004C167A">
        <w:rPr>
          <w:rFonts w:eastAsia="ＭＳ 明朝"/>
          <w:szCs w:val="22"/>
          <w:lang w:val="en-GB" w:eastAsia="ja-JP"/>
        </w:rPr>
        <w:t xml:space="preserve">n LTE-V2X, the partial sensing procedure is mainly designed for P2V </w:t>
      </w:r>
      <w:r w:rsidR="00874E32">
        <w:rPr>
          <w:rFonts w:eastAsia="ＭＳ 明朝"/>
          <w:szCs w:val="22"/>
          <w:lang w:val="en-GB" w:eastAsia="ja-JP"/>
        </w:rPr>
        <w:t>transmission</w:t>
      </w:r>
      <w:r w:rsidRPr="004C167A">
        <w:rPr>
          <w:rFonts w:eastAsia="ＭＳ 明朝"/>
          <w:szCs w:val="22"/>
          <w:lang w:val="en-GB" w:eastAsia="ja-JP"/>
        </w:rPr>
        <w:t xml:space="preserve">, where the P-UE does not need to consider the its </w:t>
      </w:r>
      <w:r w:rsidR="00DE1DBB">
        <w:rPr>
          <w:rFonts w:eastAsia="ＭＳ 明朝"/>
          <w:szCs w:val="22"/>
          <w:lang w:val="en-GB" w:eastAsia="ja-JP"/>
        </w:rPr>
        <w:t xml:space="preserve">sidelink </w:t>
      </w:r>
      <w:r w:rsidRPr="004C167A">
        <w:rPr>
          <w:rFonts w:eastAsia="ＭＳ 明朝"/>
          <w:szCs w:val="22"/>
          <w:lang w:val="en-GB" w:eastAsia="ja-JP"/>
        </w:rPr>
        <w:t xml:space="preserve">reception from V-UEs and/or other P-UEs. In NR-V2X, however, </w:t>
      </w:r>
      <w:r w:rsidR="00DE1DBB">
        <w:rPr>
          <w:rFonts w:eastAsia="ＭＳ 明朝"/>
          <w:szCs w:val="22"/>
          <w:lang w:val="en-GB" w:eastAsia="ja-JP"/>
        </w:rPr>
        <w:t xml:space="preserve">as discussed subsection </w:t>
      </w:r>
      <w:r w:rsidR="003E52BE">
        <w:rPr>
          <w:rFonts w:eastAsia="ＭＳ 明朝"/>
          <w:szCs w:val="22"/>
          <w:lang w:val="en-GB" w:eastAsia="ja-JP"/>
        </w:rPr>
        <w:fldChar w:fldCharType="begin"/>
      </w:r>
      <w:r w:rsidR="003E52BE">
        <w:rPr>
          <w:rFonts w:eastAsia="ＭＳ 明朝"/>
          <w:szCs w:val="22"/>
          <w:lang w:val="en-GB" w:eastAsia="ja-JP"/>
        </w:rPr>
        <w:instrText xml:space="preserve"> REF _Ref52529593 \n \h </w:instrText>
      </w:r>
      <w:r w:rsidR="003E52BE">
        <w:rPr>
          <w:rFonts w:eastAsia="ＭＳ 明朝"/>
          <w:szCs w:val="22"/>
          <w:lang w:val="en-GB" w:eastAsia="ja-JP"/>
        </w:rPr>
      </w:r>
      <w:r w:rsidR="003E52BE">
        <w:rPr>
          <w:rFonts w:eastAsia="ＭＳ 明朝"/>
          <w:szCs w:val="22"/>
          <w:lang w:val="en-GB" w:eastAsia="ja-JP"/>
        </w:rPr>
        <w:fldChar w:fldCharType="separate"/>
      </w:r>
      <w:r w:rsidR="000B4755">
        <w:rPr>
          <w:rFonts w:eastAsia="ＭＳ 明朝"/>
          <w:szCs w:val="22"/>
          <w:lang w:val="en-GB" w:eastAsia="ja-JP"/>
        </w:rPr>
        <w:t>3.1</w:t>
      </w:r>
      <w:r w:rsidR="003E52BE">
        <w:rPr>
          <w:rFonts w:eastAsia="ＭＳ 明朝"/>
          <w:szCs w:val="22"/>
          <w:lang w:val="en-GB" w:eastAsia="ja-JP"/>
        </w:rPr>
        <w:fldChar w:fldCharType="end"/>
      </w:r>
      <w:r w:rsidR="00DE1DBB">
        <w:rPr>
          <w:rFonts w:eastAsia="ＭＳ 明朝"/>
          <w:szCs w:val="22"/>
          <w:lang w:val="en-GB" w:eastAsia="ja-JP"/>
        </w:rPr>
        <w:t xml:space="preserve">, </w:t>
      </w:r>
      <w:r w:rsidR="002658CE">
        <w:rPr>
          <w:rFonts w:eastAsia="ＭＳ 明朝"/>
          <w:szCs w:val="22"/>
          <w:lang w:val="en-GB" w:eastAsia="ja-JP"/>
        </w:rPr>
        <w:t xml:space="preserve">due to </w:t>
      </w:r>
      <w:r w:rsidRPr="004C167A">
        <w:rPr>
          <w:rFonts w:eastAsia="ＭＳ 明朝"/>
          <w:szCs w:val="22"/>
          <w:lang w:val="en-GB" w:eastAsia="ja-JP"/>
        </w:rPr>
        <w:t xml:space="preserve">the </w:t>
      </w:r>
      <w:r w:rsidR="002658CE" w:rsidRPr="002658CE">
        <w:rPr>
          <w:rFonts w:eastAsia="ＭＳ 明朝"/>
          <w:szCs w:val="22"/>
          <w:lang w:val="en-GB" w:eastAsia="ja-JP"/>
        </w:rPr>
        <w:t>diverse</w:t>
      </w:r>
      <w:r w:rsidR="002658CE">
        <w:rPr>
          <w:rFonts w:eastAsia="ＭＳ 明朝"/>
          <w:szCs w:val="22"/>
          <w:lang w:val="en-GB" w:eastAsia="ja-JP"/>
        </w:rPr>
        <w:t xml:space="preserve"> </w:t>
      </w:r>
      <w:r w:rsidRPr="004C167A">
        <w:rPr>
          <w:rFonts w:eastAsia="ＭＳ 明朝"/>
          <w:szCs w:val="22"/>
          <w:lang w:val="en-GB" w:eastAsia="ja-JP"/>
        </w:rPr>
        <w:t>use case</w:t>
      </w:r>
      <w:r w:rsidR="002658CE">
        <w:rPr>
          <w:rFonts w:eastAsia="ＭＳ 明朝"/>
          <w:szCs w:val="22"/>
          <w:lang w:val="en-GB" w:eastAsia="ja-JP"/>
        </w:rPr>
        <w:t xml:space="preserve">s </w:t>
      </w:r>
      <w:r w:rsidR="002658CE" w:rsidRPr="00C2012A">
        <w:rPr>
          <w:szCs w:val="22"/>
          <w:lang w:eastAsia="zh-CN"/>
        </w:rPr>
        <w:fldChar w:fldCharType="begin"/>
      </w:r>
      <w:r w:rsidR="002658CE" w:rsidRPr="00C2012A">
        <w:rPr>
          <w:szCs w:val="22"/>
          <w:lang w:eastAsia="zh-CN"/>
        </w:rPr>
        <w:instrText xml:space="preserve"> REF _Ref51056040 \n \h </w:instrText>
      </w:r>
      <w:r w:rsidR="002658CE">
        <w:rPr>
          <w:szCs w:val="22"/>
          <w:lang w:eastAsia="zh-CN"/>
        </w:rPr>
        <w:instrText xml:space="preserve"> \* MERGEFORMAT </w:instrText>
      </w:r>
      <w:r w:rsidR="002658CE" w:rsidRPr="00C2012A">
        <w:rPr>
          <w:szCs w:val="22"/>
          <w:lang w:eastAsia="zh-CN"/>
        </w:rPr>
      </w:r>
      <w:r w:rsidR="002658CE" w:rsidRPr="00C2012A">
        <w:rPr>
          <w:szCs w:val="22"/>
          <w:lang w:eastAsia="zh-CN"/>
        </w:rPr>
        <w:fldChar w:fldCharType="separate"/>
      </w:r>
      <w:r w:rsidR="000B4755">
        <w:rPr>
          <w:szCs w:val="22"/>
          <w:lang w:eastAsia="zh-CN"/>
        </w:rPr>
        <w:t>[2]</w:t>
      </w:r>
      <w:r w:rsidR="002658CE" w:rsidRPr="00C2012A">
        <w:rPr>
          <w:szCs w:val="22"/>
          <w:lang w:eastAsia="zh-CN"/>
        </w:rPr>
        <w:fldChar w:fldCharType="end"/>
      </w:r>
      <w:r w:rsidR="002658CE" w:rsidRPr="00C2012A">
        <w:rPr>
          <w:szCs w:val="22"/>
          <w:lang w:eastAsia="zh-CN"/>
        </w:rPr>
        <w:fldChar w:fldCharType="begin"/>
      </w:r>
      <w:r w:rsidR="002658CE" w:rsidRPr="00C2012A">
        <w:rPr>
          <w:szCs w:val="22"/>
          <w:lang w:eastAsia="zh-CN"/>
        </w:rPr>
        <w:instrText xml:space="preserve"> REF _Ref51056041 \n \h </w:instrText>
      </w:r>
      <w:r w:rsidR="002658CE">
        <w:rPr>
          <w:szCs w:val="22"/>
          <w:lang w:eastAsia="zh-CN"/>
        </w:rPr>
        <w:instrText xml:space="preserve"> \* MERGEFORMAT </w:instrText>
      </w:r>
      <w:r w:rsidR="002658CE" w:rsidRPr="00C2012A">
        <w:rPr>
          <w:szCs w:val="22"/>
          <w:lang w:eastAsia="zh-CN"/>
        </w:rPr>
      </w:r>
      <w:r w:rsidR="002658CE" w:rsidRPr="00C2012A">
        <w:rPr>
          <w:szCs w:val="22"/>
          <w:lang w:eastAsia="zh-CN"/>
        </w:rPr>
        <w:fldChar w:fldCharType="separate"/>
      </w:r>
      <w:r w:rsidR="000B4755">
        <w:rPr>
          <w:szCs w:val="22"/>
          <w:lang w:eastAsia="zh-CN"/>
        </w:rPr>
        <w:t>[3]</w:t>
      </w:r>
      <w:r w:rsidR="002658CE" w:rsidRPr="00C2012A">
        <w:rPr>
          <w:szCs w:val="22"/>
          <w:lang w:eastAsia="zh-CN"/>
        </w:rPr>
        <w:fldChar w:fldCharType="end"/>
      </w:r>
      <w:r w:rsidRPr="004C167A">
        <w:rPr>
          <w:rFonts w:eastAsia="ＭＳ 明朝"/>
          <w:szCs w:val="22"/>
          <w:lang w:val="en-GB" w:eastAsia="ja-JP"/>
        </w:rPr>
        <w:t xml:space="preserve">, </w:t>
      </w:r>
      <w:r w:rsidR="00DE1DBB">
        <w:rPr>
          <w:rFonts w:eastAsia="ＭＳ 明朝"/>
          <w:szCs w:val="22"/>
          <w:lang w:val="en-GB" w:eastAsia="ja-JP"/>
        </w:rPr>
        <w:t xml:space="preserve">both </w:t>
      </w:r>
      <w:r w:rsidR="00874E32">
        <w:rPr>
          <w:rFonts w:eastAsia="ＭＳ 明朝"/>
          <w:szCs w:val="22"/>
          <w:lang w:val="en-GB" w:eastAsia="ja-JP"/>
        </w:rPr>
        <w:t>P2V and V2P transmissions</w:t>
      </w:r>
      <w:r w:rsidRPr="004C167A">
        <w:rPr>
          <w:rFonts w:eastAsia="ＭＳ 明朝"/>
          <w:szCs w:val="22"/>
          <w:lang w:val="en-GB" w:eastAsia="ja-JP"/>
        </w:rPr>
        <w:t xml:space="preserve"> have to be taken into account.</w:t>
      </w:r>
      <w:r w:rsidR="00DE1DBB">
        <w:rPr>
          <w:rFonts w:eastAsia="ＭＳ 明朝"/>
          <w:szCs w:val="22"/>
          <w:lang w:val="en-GB" w:eastAsia="ja-JP"/>
        </w:rPr>
        <w:t xml:space="preserve"> </w:t>
      </w:r>
      <w:r w:rsidR="00874E32">
        <w:rPr>
          <w:rFonts w:eastAsia="ＭＳ 明朝"/>
          <w:szCs w:val="22"/>
          <w:lang w:val="en-GB" w:eastAsia="ja-JP"/>
        </w:rPr>
        <w:t xml:space="preserve">The following </w:t>
      </w:r>
      <w:r w:rsidR="007744D2">
        <w:rPr>
          <w:rFonts w:eastAsia="ＭＳ 明朝"/>
          <w:szCs w:val="22"/>
          <w:lang w:val="en-GB" w:eastAsia="ja-JP"/>
        </w:rPr>
        <w:t>definitions of three P-UE types will be used h</w:t>
      </w:r>
      <w:r w:rsidR="00874E32">
        <w:rPr>
          <w:rFonts w:eastAsia="ＭＳ 明朝"/>
          <w:szCs w:val="22"/>
          <w:lang w:val="en-GB" w:eastAsia="ja-JP"/>
        </w:rPr>
        <w:t>ere</w:t>
      </w:r>
      <w:r w:rsidR="007744D2">
        <w:rPr>
          <w:rFonts w:eastAsia="ＭＳ 明朝"/>
          <w:szCs w:val="22"/>
          <w:lang w:val="en-GB" w:eastAsia="ja-JP"/>
        </w:rPr>
        <w:t>in</w:t>
      </w:r>
      <w:r w:rsidR="00874E32">
        <w:rPr>
          <w:rFonts w:eastAsia="ＭＳ 明朝"/>
          <w:szCs w:val="22"/>
          <w:lang w:val="en-GB" w:eastAsia="ja-JP"/>
        </w:rPr>
        <w:t>after</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P2V transmission is referred as a P2V UE</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V2P transmission is referred as a V2P UE</w:t>
      </w:r>
      <w:r w:rsidR="007744D2">
        <w:rPr>
          <w:rFonts w:eastAsia="ＭＳ 明朝"/>
          <w:szCs w:val="22"/>
          <w:lang w:val="en-GB" w:eastAsia="ja-JP"/>
        </w:rPr>
        <w:t>.</w:t>
      </w:r>
      <w:r w:rsidR="00874E32">
        <w:rPr>
          <w:rFonts w:eastAsia="ＭＳ 明朝"/>
          <w:szCs w:val="22"/>
          <w:lang w:val="en-GB" w:eastAsia="ja-JP"/>
        </w:rPr>
        <w:t xml:space="preserve"> </w:t>
      </w:r>
      <w:r w:rsidR="007744D2">
        <w:rPr>
          <w:rFonts w:eastAsia="ＭＳ 明朝"/>
          <w:szCs w:val="22"/>
          <w:lang w:val="en-GB" w:eastAsia="ja-JP"/>
        </w:rPr>
        <w:t>A</w:t>
      </w:r>
      <w:r w:rsidR="00874E32">
        <w:rPr>
          <w:rFonts w:eastAsia="ＭＳ 明朝"/>
          <w:szCs w:val="22"/>
          <w:lang w:val="en-GB" w:eastAsia="ja-JP"/>
        </w:rPr>
        <w:t xml:space="preserve"> P-UE which implements both P2V and V2P transmissions is referred as a P2P UE.</w:t>
      </w:r>
    </w:p>
    <w:p w14:paraId="75A922D6" w14:textId="36E641AF" w:rsidR="005D1CC5" w:rsidRPr="00FD1D8A" w:rsidRDefault="005D1CC5" w:rsidP="005D1CC5">
      <w:pPr>
        <w:pStyle w:val="3GPPText"/>
        <w:rPr>
          <w:rFonts w:eastAsia="ＭＳ 明朝"/>
          <w:lang w:val="en-GB" w:eastAsia="ja-JP"/>
        </w:rPr>
      </w:pPr>
      <w:r>
        <w:rPr>
          <w:rFonts w:eastAsia="ＭＳ 明朝"/>
          <w:lang w:val="en-GB" w:eastAsia="ja-JP"/>
        </w:rPr>
        <w:t xml:space="preserve">Once the V-UE or P-UE acquires the resource for its transmission in mode-2, the UE, in general, needs to sense the sidelink channel, by means of decoding SCIs from PSCCH and PSSCH. If the received destination L1 ID fits to the corresponding service which the UE are interested in, the UE then decodes the data TB on PSSCH. This </w:t>
      </w:r>
      <w:r w:rsidR="002658CE">
        <w:rPr>
          <w:rFonts w:eastAsia="ＭＳ 明朝"/>
          <w:lang w:val="en-GB" w:eastAsia="ja-JP"/>
        </w:rPr>
        <w:t>implies</w:t>
      </w:r>
      <w:r>
        <w:rPr>
          <w:rFonts w:eastAsia="ＭＳ 明朝"/>
          <w:lang w:val="en-GB" w:eastAsia="ja-JP"/>
        </w:rPr>
        <w:t xml:space="preserve"> that, once the UE requires to decode the data TB on PSSCH, it must decode the SCIs therebefore. </w:t>
      </w:r>
      <w:r w:rsidR="00B4665B">
        <w:rPr>
          <w:rFonts w:eastAsia="ＭＳ 明朝"/>
          <w:lang w:val="en-GB" w:eastAsia="ja-JP"/>
        </w:rPr>
        <w:t>Prior to the</w:t>
      </w:r>
      <w:r w:rsidR="00B4665B" w:rsidRPr="00B4665B">
        <w:rPr>
          <w:rFonts w:eastAsia="ＭＳ 明朝"/>
          <w:lang w:val="en-GB" w:eastAsia="ja-JP"/>
        </w:rPr>
        <w:t xml:space="preserve"> resource selection, </w:t>
      </w:r>
      <w:r w:rsidR="00B4665B">
        <w:rPr>
          <w:rFonts w:eastAsia="ＭＳ 明朝"/>
          <w:lang w:val="en-GB" w:eastAsia="ja-JP"/>
        </w:rPr>
        <w:t>therefore,</w:t>
      </w:r>
      <w:r w:rsidR="00B4665B" w:rsidRPr="00B4665B">
        <w:rPr>
          <w:rFonts w:eastAsia="ＭＳ 明朝"/>
          <w:lang w:val="en-GB" w:eastAsia="ja-JP"/>
        </w:rPr>
        <w:t xml:space="preserve"> </w:t>
      </w:r>
      <w:r w:rsidR="00B4665B">
        <w:rPr>
          <w:rFonts w:eastAsia="ＭＳ 明朝"/>
          <w:lang w:val="en-GB" w:eastAsia="ja-JP"/>
        </w:rPr>
        <w:t xml:space="preserve">a </w:t>
      </w:r>
      <w:r w:rsidR="00B4665B" w:rsidRPr="00B4665B">
        <w:rPr>
          <w:rFonts w:eastAsia="ＭＳ 明朝"/>
          <w:lang w:val="en-GB" w:eastAsia="ja-JP"/>
        </w:rPr>
        <w:t>Tx-UE</w:t>
      </w:r>
      <w:r w:rsidR="00B4665B">
        <w:rPr>
          <w:rFonts w:eastAsia="ＭＳ 明朝"/>
          <w:lang w:val="en-GB" w:eastAsia="ja-JP"/>
        </w:rPr>
        <w:t xml:space="preserve"> can sense the sidelink channel</w:t>
      </w:r>
      <w:r w:rsidR="00B4665B" w:rsidRPr="00B4665B">
        <w:rPr>
          <w:rFonts w:eastAsia="ＭＳ 明朝"/>
          <w:lang w:val="en-GB" w:eastAsia="ja-JP"/>
        </w:rPr>
        <w:t xml:space="preserve"> in the sensing window and the On-Duration.</w:t>
      </w:r>
    </w:p>
    <w:p w14:paraId="217737EC" w14:textId="7A41AD21" w:rsidR="005D1CC5" w:rsidRDefault="005036A6" w:rsidP="0070621E">
      <w:pPr>
        <w:pStyle w:val="3GPPText"/>
        <w:rPr>
          <w:rFonts w:eastAsia="ＭＳ 明朝"/>
          <w:szCs w:val="22"/>
          <w:lang w:val="en-GB" w:eastAsia="ja-JP"/>
        </w:rPr>
      </w:pPr>
      <w:r>
        <w:rPr>
          <w:rFonts w:eastAsia="ＭＳ 明朝"/>
          <w:szCs w:val="22"/>
          <w:lang w:val="en-GB" w:eastAsia="ja-JP"/>
        </w:rPr>
        <w:t>Consequently</w:t>
      </w:r>
      <w:r w:rsidR="005D1CC5">
        <w:rPr>
          <w:rFonts w:eastAsia="ＭＳ 明朝"/>
          <w:szCs w:val="22"/>
          <w:lang w:val="en-GB" w:eastAsia="ja-JP"/>
        </w:rPr>
        <w:t xml:space="preserve">, the P2V UE only needs sensing without decoding the data TB, while the </w:t>
      </w:r>
      <w:r w:rsidR="005D1CC5" w:rsidRPr="004C167A">
        <w:rPr>
          <w:rFonts w:eastAsia="ＭＳ 明朝"/>
          <w:szCs w:val="22"/>
          <w:lang w:val="en-GB" w:eastAsia="ja-JP"/>
        </w:rPr>
        <w:t xml:space="preserve">V2P </w:t>
      </w:r>
      <w:r>
        <w:rPr>
          <w:rFonts w:eastAsia="ＭＳ 明朝"/>
          <w:szCs w:val="22"/>
          <w:lang w:val="en-GB" w:eastAsia="ja-JP"/>
        </w:rPr>
        <w:t xml:space="preserve">UE </w:t>
      </w:r>
      <w:r w:rsidR="005D1CC5" w:rsidRPr="004C167A">
        <w:rPr>
          <w:rFonts w:eastAsia="ＭＳ 明朝"/>
          <w:szCs w:val="22"/>
          <w:lang w:val="en-GB" w:eastAsia="ja-JP"/>
        </w:rPr>
        <w:t>and P2P</w:t>
      </w:r>
      <w:r w:rsidR="005D1CC5">
        <w:rPr>
          <w:rFonts w:eastAsia="ＭＳ 明朝"/>
          <w:szCs w:val="22"/>
          <w:lang w:val="en-GB" w:eastAsia="ja-JP"/>
        </w:rPr>
        <w:t xml:space="preserve"> </w:t>
      </w:r>
      <w:r>
        <w:rPr>
          <w:rFonts w:eastAsia="ＭＳ 明朝"/>
          <w:szCs w:val="22"/>
          <w:lang w:val="en-GB" w:eastAsia="ja-JP"/>
        </w:rPr>
        <w:t xml:space="preserve">UE </w:t>
      </w:r>
      <w:r w:rsidR="005D1CC5">
        <w:rPr>
          <w:rFonts w:eastAsia="ＭＳ 明朝"/>
          <w:szCs w:val="22"/>
          <w:lang w:val="en-GB" w:eastAsia="ja-JP"/>
        </w:rPr>
        <w:t>need both sensing and the data TB decoding.</w:t>
      </w:r>
    </w:p>
    <w:p w14:paraId="5063FA32" w14:textId="734A75F1" w:rsidR="005D1CC5" w:rsidRPr="00655CB8" w:rsidRDefault="005D1CC5" w:rsidP="00655CB8">
      <w:pPr>
        <w:pStyle w:val="Observation"/>
        <w:numPr>
          <w:ilvl w:val="0"/>
          <w:numId w:val="8"/>
        </w:numPr>
        <w:ind w:left="1588" w:hanging="1588"/>
        <w:jc w:val="both"/>
        <w:rPr>
          <w:rFonts w:ascii="Times New Roman" w:eastAsia="游明朝" w:hAnsi="Times New Roman"/>
          <w:sz w:val="22"/>
          <w:szCs w:val="22"/>
        </w:rPr>
      </w:pPr>
      <w:bookmarkStart w:id="56" w:name="_Ref52545926"/>
      <w:r w:rsidRPr="00655CB8">
        <w:rPr>
          <w:rFonts w:ascii="Times New Roman" w:eastAsia="游明朝" w:hAnsi="Times New Roman"/>
          <w:sz w:val="22"/>
          <w:szCs w:val="22"/>
        </w:rPr>
        <w:t xml:space="preserve">The P2V UE only needs sensing without decoding the data TB, while the V2P </w:t>
      </w:r>
      <w:r w:rsidR="005036A6" w:rsidRPr="00655CB8">
        <w:rPr>
          <w:rFonts w:ascii="Times New Roman" w:eastAsia="游明朝" w:hAnsi="Times New Roman"/>
          <w:sz w:val="22"/>
          <w:szCs w:val="22"/>
        </w:rPr>
        <w:t xml:space="preserve">UE </w:t>
      </w:r>
      <w:r w:rsidRPr="00655CB8">
        <w:rPr>
          <w:rFonts w:ascii="Times New Roman" w:eastAsia="游明朝" w:hAnsi="Times New Roman"/>
          <w:sz w:val="22"/>
          <w:szCs w:val="22"/>
        </w:rPr>
        <w:t xml:space="preserve">and P2P </w:t>
      </w:r>
      <w:r w:rsidR="005036A6" w:rsidRPr="00655CB8">
        <w:rPr>
          <w:rFonts w:ascii="Times New Roman" w:eastAsia="游明朝" w:hAnsi="Times New Roman"/>
          <w:sz w:val="22"/>
          <w:szCs w:val="22"/>
        </w:rPr>
        <w:t xml:space="preserve">UE </w:t>
      </w:r>
      <w:r w:rsidRPr="00655CB8">
        <w:rPr>
          <w:rFonts w:ascii="Times New Roman" w:eastAsia="游明朝" w:hAnsi="Times New Roman"/>
          <w:sz w:val="22"/>
          <w:szCs w:val="22"/>
        </w:rPr>
        <w:t>need both sensing and the data TB decoding.</w:t>
      </w:r>
      <w:bookmarkEnd w:id="56"/>
    </w:p>
    <w:p w14:paraId="604CA2D7" w14:textId="78614AC9" w:rsidR="00FD1D8A" w:rsidRDefault="004C167A" w:rsidP="004C167A">
      <w:pPr>
        <w:pStyle w:val="3GPPText"/>
        <w:rPr>
          <w:rFonts w:eastAsia="Malgun Gothic"/>
          <w:szCs w:val="22"/>
          <w:lang w:eastAsia="ko-KR"/>
        </w:rPr>
      </w:pPr>
      <w:r w:rsidRPr="004C167A">
        <w:rPr>
          <w:rFonts w:eastAsia="ＭＳ 明朝" w:hint="eastAsia"/>
          <w:szCs w:val="22"/>
          <w:lang w:val="en-GB" w:eastAsia="ja-JP"/>
        </w:rPr>
        <w:t>I</w:t>
      </w:r>
      <w:r w:rsidRPr="004C167A">
        <w:rPr>
          <w:rFonts w:eastAsia="ＭＳ 明朝"/>
          <w:szCs w:val="22"/>
          <w:lang w:val="en-GB" w:eastAsia="ja-JP"/>
        </w:rPr>
        <w:t>n Rel-17, R</w:t>
      </w:r>
      <w:r w:rsidRPr="004C167A">
        <w:rPr>
          <w:szCs w:val="22"/>
          <w:lang w:eastAsia="ko-KR"/>
        </w:rPr>
        <w:t>AN2 is working on sidelink DRX for broadcast, groupcast, and unicast, especially specifying the mechanism to align the sidelink DRX wake-up time among the UEs communicating with each other. The goal of th</w:t>
      </w:r>
      <w:r w:rsidR="005036A6">
        <w:rPr>
          <w:szCs w:val="22"/>
          <w:lang w:eastAsia="ko-KR"/>
        </w:rPr>
        <w:t>e</w:t>
      </w:r>
      <w:r w:rsidRPr="004C167A">
        <w:rPr>
          <w:szCs w:val="22"/>
          <w:lang w:eastAsia="ko-KR"/>
        </w:rPr>
        <w:t xml:space="preserve"> RAN2 work is to ensure the reception reliability (i.e., PRR, PIR) </w:t>
      </w:r>
      <w:r w:rsidRPr="004C167A">
        <w:rPr>
          <w:rFonts w:eastAsia="ＭＳ 明朝" w:hint="eastAsia"/>
          <w:szCs w:val="22"/>
          <w:lang w:eastAsia="ja-JP"/>
        </w:rPr>
        <w:t>a</w:t>
      </w:r>
      <w:r w:rsidRPr="004C167A">
        <w:rPr>
          <w:rFonts w:eastAsia="ＭＳ 明朝"/>
          <w:szCs w:val="22"/>
          <w:lang w:eastAsia="ja-JP"/>
        </w:rPr>
        <w:t>nd minimize the power consumption for the P-UE,</w:t>
      </w:r>
      <w:r w:rsidRPr="004C167A">
        <w:rPr>
          <w:szCs w:val="22"/>
          <w:lang w:eastAsia="ko-KR"/>
        </w:rPr>
        <w:t xml:space="preserve"> once the sidelink DRX is operated.</w:t>
      </w:r>
    </w:p>
    <w:p w14:paraId="2B1ADC6C" w14:textId="52DBAF52" w:rsidR="00835B0F" w:rsidRPr="00FD1D8A" w:rsidRDefault="005036A6" w:rsidP="004C167A">
      <w:pPr>
        <w:pStyle w:val="3GPPText"/>
        <w:rPr>
          <w:szCs w:val="22"/>
          <w:lang w:eastAsia="ko-KR"/>
        </w:rPr>
      </w:pPr>
      <w:r>
        <w:rPr>
          <w:rFonts w:eastAsia="Malgun Gothic"/>
          <w:szCs w:val="22"/>
          <w:lang w:eastAsia="ko-KR"/>
        </w:rPr>
        <w:t>Here</w:t>
      </w:r>
      <w:r w:rsidR="00835B0F">
        <w:rPr>
          <w:rFonts w:eastAsia="ＭＳ 明朝"/>
          <w:szCs w:val="22"/>
          <w:lang w:eastAsia="ja-JP"/>
        </w:rPr>
        <w:t xml:space="preserve">, we briefly discuss the </w:t>
      </w:r>
      <w:r w:rsidR="00835B0F">
        <w:rPr>
          <w:rFonts w:eastAsia="ＭＳ 明朝"/>
          <w:szCs w:val="22"/>
          <w:lang w:val="en-GB" w:eastAsia="ja-JP"/>
        </w:rPr>
        <w:t xml:space="preserve">scenarios of </w:t>
      </w:r>
      <w:r w:rsidR="00835B0F" w:rsidRPr="004C167A">
        <w:rPr>
          <w:rFonts w:eastAsia="ＭＳ 明朝"/>
          <w:szCs w:val="22"/>
          <w:lang w:val="en-GB" w:eastAsia="ja-JP"/>
        </w:rPr>
        <w:t>P2V</w:t>
      </w:r>
      <w:r w:rsidR="00835B0F">
        <w:rPr>
          <w:rFonts w:eastAsia="ＭＳ 明朝"/>
          <w:szCs w:val="22"/>
          <w:lang w:val="en-GB" w:eastAsia="ja-JP"/>
        </w:rPr>
        <w:t>,</w:t>
      </w:r>
      <w:r w:rsidR="00835B0F" w:rsidRPr="00835B0F">
        <w:rPr>
          <w:rFonts w:eastAsia="ＭＳ 明朝"/>
          <w:szCs w:val="22"/>
          <w:lang w:val="en-GB" w:eastAsia="ja-JP"/>
        </w:rPr>
        <w:t xml:space="preserve"> </w:t>
      </w:r>
      <w:r w:rsidR="00835B0F" w:rsidRPr="004C167A">
        <w:rPr>
          <w:rFonts w:eastAsia="ＭＳ 明朝"/>
          <w:szCs w:val="22"/>
          <w:lang w:val="en-GB" w:eastAsia="ja-JP"/>
        </w:rPr>
        <w:t>V2P and P2P</w:t>
      </w:r>
      <w:r w:rsidR="00835B0F">
        <w:rPr>
          <w:rFonts w:eastAsia="ＭＳ 明朝"/>
          <w:szCs w:val="22"/>
          <w:lang w:val="en-GB" w:eastAsia="ja-JP"/>
        </w:rPr>
        <w:t xml:space="preserve">, and clarify the necessity of the </w:t>
      </w:r>
      <w:r w:rsidR="00835B0F" w:rsidRPr="004C167A">
        <w:rPr>
          <w:rFonts w:eastAsia="ＭＳ 明朝"/>
          <w:szCs w:val="22"/>
          <w:lang w:val="en-GB" w:eastAsia="ja-JP"/>
        </w:rPr>
        <w:t>alignment</w:t>
      </w:r>
      <w:r w:rsidR="00835B0F">
        <w:rPr>
          <w:rFonts w:eastAsia="ＭＳ 明朝"/>
          <w:szCs w:val="22"/>
          <w:lang w:val="en-GB" w:eastAsia="ja-JP"/>
        </w:rPr>
        <w:t xml:space="preserve"> between P-UEs and V-UEs</w:t>
      </w:r>
      <w:r w:rsidR="00FD1D8A">
        <w:rPr>
          <w:rFonts w:eastAsia="ＭＳ 明朝"/>
          <w:szCs w:val="22"/>
          <w:lang w:val="en-GB" w:eastAsia="ja-JP"/>
        </w:rPr>
        <w:t>, from the RAN2 perspective</w:t>
      </w:r>
      <w:r w:rsidR="00835B0F">
        <w:rPr>
          <w:rFonts w:eastAsia="ＭＳ 明朝"/>
          <w:szCs w:val="22"/>
          <w:lang w:val="en-GB" w:eastAsia="ja-JP"/>
        </w:rPr>
        <w:t xml:space="preserve">. The detailed discussion </w:t>
      </w:r>
      <w:r w:rsidR="00FD1D8A">
        <w:rPr>
          <w:rFonts w:eastAsia="ＭＳ 明朝"/>
          <w:szCs w:val="22"/>
          <w:lang w:val="en-GB" w:eastAsia="ja-JP"/>
        </w:rPr>
        <w:t xml:space="preserve">related to </w:t>
      </w:r>
      <w:r>
        <w:rPr>
          <w:rFonts w:eastAsia="ＭＳ 明朝"/>
          <w:szCs w:val="22"/>
          <w:lang w:val="en-GB" w:eastAsia="ja-JP"/>
        </w:rPr>
        <w:t xml:space="preserve">the sidelink </w:t>
      </w:r>
      <w:r w:rsidR="00FD1D8A">
        <w:rPr>
          <w:rFonts w:eastAsia="ＭＳ 明朝"/>
          <w:szCs w:val="22"/>
          <w:lang w:val="en-GB" w:eastAsia="ja-JP"/>
        </w:rPr>
        <w:t xml:space="preserve">DRX </w:t>
      </w:r>
      <w:r w:rsidR="00835B0F">
        <w:rPr>
          <w:rFonts w:eastAsia="ＭＳ 明朝"/>
          <w:szCs w:val="22"/>
          <w:lang w:val="en-GB" w:eastAsia="ja-JP"/>
        </w:rPr>
        <w:t xml:space="preserve">can be referred in our companion contribution </w:t>
      </w:r>
      <w:r w:rsidR="00835B0F">
        <w:rPr>
          <w:rFonts w:eastAsia="ＭＳ 明朝"/>
          <w:szCs w:val="22"/>
          <w:lang w:val="en-GB" w:eastAsia="ja-JP"/>
        </w:rPr>
        <w:fldChar w:fldCharType="begin"/>
      </w:r>
      <w:r w:rsidR="00835B0F">
        <w:rPr>
          <w:rFonts w:eastAsia="ＭＳ 明朝"/>
          <w:szCs w:val="22"/>
          <w:lang w:val="en-GB" w:eastAsia="ja-JP"/>
        </w:rPr>
        <w:instrText xml:space="preserve"> REF _Ref45738426 \n \h </w:instrText>
      </w:r>
      <w:r w:rsidR="00835B0F">
        <w:rPr>
          <w:rFonts w:eastAsia="ＭＳ 明朝"/>
          <w:szCs w:val="22"/>
          <w:lang w:val="en-GB" w:eastAsia="ja-JP"/>
        </w:rPr>
      </w:r>
      <w:r w:rsidR="00835B0F">
        <w:rPr>
          <w:rFonts w:eastAsia="ＭＳ 明朝"/>
          <w:szCs w:val="22"/>
          <w:lang w:val="en-GB" w:eastAsia="ja-JP"/>
        </w:rPr>
        <w:fldChar w:fldCharType="separate"/>
      </w:r>
      <w:r w:rsidR="000B4755">
        <w:rPr>
          <w:rFonts w:eastAsia="ＭＳ 明朝"/>
          <w:szCs w:val="22"/>
          <w:lang w:val="en-GB" w:eastAsia="ja-JP"/>
        </w:rPr>
        <w:t>[7]</w:t>
      </w:r>
      <w:r w:rsidR="00835B0F">
        <w:rPr>
          <w:rFonts w:eastAsia="ＭＳ 明朝"/>
          <w:szCs w:val="22"/>
          <w:lang w:val="en-GB" w:eastAsia="ja-JP"/>
        </w:rPr>
        <w:fldChar w:fldCharType="end"/>
      </w:r>
      <w:r w:rsidR="00835B0F">
        <w:rPr>
          <w:rFonts w:eastAsia="ＭＳ 明朝"/>
          <w:szCs w:val="22"/>
          <w:lang w:val="en-GB" w:eastAsia="ja-JP"/>
        </w:rPr>
        <w:t>.</w:t>
      </w:r>
    </w:p>
    <w:p w14:paraId="4CCACF00" w14:textId="77777777" w:rsidR="004C167A" w:rsidRPr="004C167A" w:rsidRDefault="004C167A" w:rsidP="004C167A">
      <w:pPr>
        <w:pStyle w:val="3GPPText"/>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 xml:space="preserve">n unicast, on one hand, the PC5 link between the peer UEs shall be established prior to the communication via PC5-S, and the RRC parameters can be exchanged via PC5-RRC messages. Thus, at least, the initial alignment of </w:t>
      </w:r>
      <w:r w:rsidRPr="004C167A">
        <w:rPr>
          <w:szCs w:val="22"/>
          <w:lang w:eastAsia="ko-KR"/>
        </w:rPr>
        <w:t xml:space="preserve">sidelink DRX wake-up time can be accomplished by a common parameter, via PC5-RRC message for instance. </w:t>
      </w:r>
      <w:r w:rsidRPr="004C167A">
        <w:rPr>
          <w:rFonts w:eastAsia="ＭＳ 明朝"/>
          <w:szCs w:val="22"/>
          <w:lang w:eastAsia="ja-JP"/>
        </w:rPr>
        <w:t xml:space="preserve">During the subsequent unicast service, however, </w:t>
      </w:r>
      <w:r w:rsidRPr="004C167A">
        <w:rPr>
          <w:rFonts w:eastAsia="ＭＳ 明朝" w:hint="eastAsia"/>
          <w:szCs w:val="22"/>
          <w:lang w:val="en-GB" w:eastAsia="ja-JP"/>
        </w:rPr>
        <w:t xml:space="preserve">the </w:t>
      </w:r>
      <w:r w:rsidRPr="004C167A">
        <w:rPr>
          <w:rFonts w:eastAsia="ＭＳ 明朝"/>
          <w:szCs w:val="22"/>
          <w:lang w:val="en-GB" w:eastAsia="ja-JP"/>
        </w:rPr>
        <w:t xml:space="preserve">fine alignment towards the </w:t>
      </w:r>
      <w:r w:rsidRPr="004C167A">
        <w:rPr>
          <w:rFonts w:eastAsia="ＭＳ 明朝" w:hint="eastAsia"/>
          <w:szCs w:val="22"/>
          <w:lang w:val="en-GB" w:eastAsia="ja-JP"/>
        </w:rPr>
        <w:t xml:space="preserve">periodic </w:t>
      </w:r>
      <w:r w:rsidRPr="004C167A">
        <w:rPr>
          <w:rFonts w:eastAsia="ＭＳ 明朝"/>
          <w:szCs w:val="22"/>
          <w:lang w:val="en-GB" w:eastAsia="ja-JP"/>
        </w:rPr>
        <w:t>traffic</w:t>
      </w:r>
      <w:r w:rsidRPr="004C167A">
        <w:rPr>
          <w:rFonts w:eastAsia="ＭＳ 明朝" w:hint="eastAsia"/>
          <w:szCs w:val="22"/>
          <w:lang w:val="en-GB" w:eastAsia="ja-JP"/>
        </w:rPr>
        <w:t xml:space="preserve"> </w:t>
      </w:r>
      <w:r w:rsidRPr="004C167A">
        <w:rPr>
          <w:rFonts w:eastAsia="ＭＳ 明朝"/>
          <w:szCs w:val="22"/>
          <w:lang w:val="en-GB" w:eastAsia="ja-JP"/>
        </w:rPr>
        <w:t>and/</w:t>
      </w:r>
      <w:r w:rsidRPr="004C167A">
        <w:rPr>
          <w:rFonts w:eastAsia="ＭＳ 明朝" w:hint="eastAsia"/>
          <w:szCs w:val="22"/>
          <w:lang w:val="en-GB" w:eastAsia="ja-JP"/>
        </w:rPr>
        <w:t xml:space="preserve">or the </w:t>
      </w:r>
      <w:r w:rsidRPr="004C167A">
        <w:rPr>
          <w:rFonts w:eastAsia="ＭＳ 明朝"/>
          <w:szCs w:val="22"/>
          <w:lang w:val="en-GB" w:eastAsia="ja-JP"/>
        </w:rPr>
        <w:t>a</w:t>
      </w:r>
      <w:r w:rsidRPr="004C167A">
        <w:rPr>
          <w:rFonts w:eastAsia="ＭＳ 明朝" w:hint="eastAsia"/>
          <w:szCs w:val="22"/>
          <w:lang w:val="en-GB" w:eastAsia="ja-JP"/>
        </w:rPr>
        <w:t xml:space="preserve">periodic </w:t>
      </w:r>
      <w:r w:rsidRPr="004C167A">
        <w:rPr>
          <w:rFonts w:eastAsia="ＭＳ 明朝"/>
          <w:szCs w:val="22"/>
          <w:lang w:val="en-GB" w:eastAsia="ja-JP"/>
        </w:rPr>
        <w:t>traffic</w:t>
      </w:r>
      <w:r w:rsidRPr="004C167A">
        <w:rPr>
          <w:rFonts w:eastAsia="ＭＳ 明朝" w:hint="eastAsia"/>
          <w:szCs w:val="22"/>
          <w:lang w:val="en-GB" w:eastAsia="ja-JP"/>
        </w:rPr>
        <w:t xml:space="preserve"> </w:t>
      </w:r>
      <w:r w:rsidRPr="004C167A">
        <w:rPr>
          <w:rFonts w:eastAsia="ＭＳ 明朝"/>
          <w:szCs w:val="22"/>
          <w:lang w:eastAsia="ja-JP"/>
        </w:rPr>
        <w:t>still needs to be further considered.</w:t>
      </w:r>
    </w:p>
    <w:p w14:paraId="1B7411B6" w14:textId="77777777" w:rsidR="004C167A" w:rsidRPr="004C167A" w:rsidRDefault="004C167A" w:rsidP="004C167A">
      <w:pPr>
        <w:pStyle w:val="3GPPText"/>
        <w:rPr>
          <w:rFonts w:eastAsia="ＭＳ 明朝"/>
          <w:szCs w:val="22"/>
          <w:lang w:eastAsia="ja-JP"/>
        </w:rPr>
      </w:pPr>
      <w:r w:rsidRPr="004C167A">
        <w:rPr>
          <w:rFonts w:eastAsia="ＭＳ 明朝" w:hint="eastAsia"/>
          <w:szCs w:val="22"/>
          <w:lang w:eastAsia="ja-JP"/>
        </w:rPr>
        <w:lastRenderedPageBreak/>
        <w:t>I</w:t>
      </w:r>
      <w:r w:rsidRPr="004C167A">
        <w:rPr>
          <w:rFonts w:eastAsia="ＭＳ 明朝"/>
          <w:szCs w:val="22"/>
          <w:lang w:eastAsia="ja-JP"/>
        </w:rPr>
        <w:t>n groupcast and broadcast, on the other hand, there is no PC5 link establishment, and the system information has to rely on the pre-configuration manner if out-of-coverage. Thus, the alignment of DRX wake-up time in groupcast and broadcast seems to be more difficult than that in unicast.</w:t>
      </w:r>
    </w:p>
    <w:p w14:paraId="4ED83D5F" w14:textId="7F0E4AD6" w:rsidR="004C167A" w:rsidRPr="004C167A" w:rsidRDefault="00835B0F" w:rsidP="004C167A">
      <w:pPr>
        <w:pStyle w:val="3GPPText"/>
        <w:rPr>
          <w:rFonts w:eastAsia="ＭＳ 明朝"/>
          <w:szCs w:val="22"/>
          <w:lang w:eastAsia="ja-JP"/>
        </w:rPr>
      </w:pPr>
      <w:r>
        <w:rPr>
          <w:rFonts w:eastAsia="ＭＳ 明朝"/>
          <w:szCs w:val="22"/>
          <w:lang w:eastAsia="ja-JP"/>
        </w:rPr>
        <w:t xml:space="preserve">Here, </w:t>
      </w:r>
      <w:r w:rsidR="004C167A" w:rsidRPr="004C167A">
        <w:rPr>
          <w:rFonts w:eastAsia="ＭＳ 明朝"/>
          <w:szCs w:val="22"/>
          <w:lang w:eastAsia="ja-JP"/>
        </w:rPr>
        <w:t xml:space="preserve">we </w:t>
      </w:r>
      <w:r>
        <w:rPr>
          <w:rFonts w:eastAsia="ＭＳ 明朝"/>
          <w:szCs w:val="22"/>
          <w:lang w:eastAsia="ja-JP"/>
        </w:rPr>
        <w:t>attempt</w:t>
      </w:r>
      <w:r w:rsidR="004C167A" w:rsidRPr="004C167A">
        <w:rPr>
          <w:rFonts w:eastAsia="ＭＳ 明朝"/>
          <w:szCs w:val="22"/>
          <w:lang w:eastAsia="ja-JP"/>
        </w:rPr>
        <w:t xml:space="preserve"> to clarify the impact on the alignment of DRX wake-up time for different cast types, in consideration of the scenarios of P2V/V2P and P2P. </w:t>
      </w:r>
      <w:r w:rsidR="004C167A" w:rsidRPr="004C167A">
        <w:rPr>
          <w:rFonts w:eastAsia="ＭＳ 明朝"/>
          <w:szCs w:val="22"/>
          <w:lang w:eastAsia="ja-JP"/>
        </w:rPr>
        <w:fldChar w:fldCharType="begin"/>
      </w:r>
      <w:r w:rsidR="004C167A" w:rsidRPr="004C167A">
        <w:rPr>
          <w:rFonts w:eastAsia="ＭＳ 明朝"/>
          <w:szCs w:val="22"/>
          <w:lang w:eastAsia="ja-JP"/>
        </w:rPr>
        <w:instrText xml:space="preserve"> REF _Ref51417343 \h  \* MERGEFORMAT </w:instrText>
      </w:r>
      <w:r w:rsidR="004C167A" w:rsidRPr="004C167A">
        <w:rPr>
          <w:rFonts w:eastAsia="ＭＳ 明朝"/>
          <w:szCs w:val="22"/>
          <w:lang w:eastAsia="ja-JP"/>
        </w:rPr>
      </w:r>
      <w:r w:rsidR="004C167A" w:rsidRPr="004C167A">
        <w:rPr>
          <w:rFonts w:eastAsia="ＭＳ 明朝"/>
          <w:szCs w:val="22"/>
          <w:lang w:eastAsia="ja-JP"/>
        </w:rPr>
        <w:fldChar w:fldCharType="separate"/>
      </w:r>
      <w:r w:rsidR="000B4755" w:rsidRPr="000B4755">
        <w:rPr>
          <w:rFonts w:eastAsia="ＭＳ 明朝"/>
          <w:szCs w:val="22"/>
          <w:lang w:eastAsia="ja-JP"/>
        </w:rPr>
        <w:t>Figure 15</w:t>
      </w:r>
      <w:r w:rsidR="004C167A" w:rsidRPr="004C167A">
        <w:rPr>
          <w:rFonts w:eastAsia="ＭＳ 明朝"/>
          <w:szCs w:val="22"/>
          <w:lang w:eastAsia="ja-JP"/>
        </w:rPr>
        <w:fldChar w:fldCharType="end"/>
      </w:r>
      <w:r w:rsidR="004C167A" w:rsidRPr="004C167A">
        <w:rPr>
          <w:rFonts w:eastAsia="ＭＳ 明朝"/>
          <w:szCs w:val="22"/>
          <w:lang w:eastAsia="ja-JP"/>
        </w:rPr>
        <w:t xml:space="preserve"> illustrates an example, where we exhaustively demonstrate the scenarios of transmission and reception for P2V, V2P and P2P, in unicast and groupcast/broadcast. The observations relevant to the necessity of the alignment of DRX wake-up time can be made as follows:</w:t>
      </w:r>
    </w:p>
    <w:p w14:paraId="58B73F93"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unicast scenario V2P (2), the V-UE needs to aware the DRX wake-up time operated for the peer P-UE1 or P-UE2. Only in that occasion, the V-UE can transmit the MAC PDU and ensure the reception by the P-UE1.</w:t>
      </w:r>
    </w:p>
    <w:p w14:paraId="090ED0FC"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unicast scenario P2P (3), the DRX wake-up time operated for the P-UE1 and the P-UE2 needs to be aligned. Only in that occasion, the P-UE1 can transmit the MAC PDU and ensure the reception for the P-UE2.</w:t>
      </w:r>
    </w:p>
    <w:p w14:paraId="1873FA36"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scenario groupcast/broadcast V2P (6), the V-UE needs to aware the DRX wake-up time operated for its grouped members (groupcast) or the P-UEs in proximity (broadcast), i.e., P-UE1 and P-UE2. Only in case that the occasions of On Duration for both P-UEs are aligned, the V-UE can transmit the MAC PDU, and ensure the reception for both P-UEs.</w:t>
      </w:r>
    </w:p>
    <w:p w14:paraId="3452B8F8" w14:textId="77777777" w:rsidR="004C167A" w:rsidRPr="004C167A" w:rsidRDefault="004C167A" w:rsidP="00F6492A">
      <w:pPr>
        <w:pStyle w:val="3GPPText"/>
        <w:numPr>
          <w:ilvl w:val="0"/>
          <w:numId w:val="10"/>
        </w:numPr>
        <w:rPr>
          <w:rFonts w:eastAsia="ＭＳ 明朝"/>
          <w:szCs w:val="22"/>
          <w:lang w:eastAsia="ja-JP"/>
        </w:rPr>
      </w:pPr>
      <w:r w:rsidRPr="004C167A">
        <w:rPr>
          <w:rFonts w:eastAsia="ＭＳ 明朝" w:hint="eastAsia"/>
          <w:szCs w:val="22"/>
          <w:lang w:eastAsia="ja-JP"/>
        </w:rPr>
        <w:t>I</w:t>
      </w:r>
      <w:r w:rsidRPr="004C167A">
        <w:rPr>
          <w:rFonts w:eastAsia="ＭＳ 明朝"/>
          <w:szCs w:val="22"/>
          <w:lang w:eastAsia="ja-JP"/>
        </w:rPr>
        <w:t>n the scenario groupcast/broadcast P2V/P (7), the DRX wake-up time operated for the P-UE1 and the P-UE2 needs to be aligned. Only in that occasion, the P-UE1 can transmit the MAC PDU and ensure the reception for both V-UE and P-UE2.</w:t>
      </w:r>
    </w:p>
    <w:p w14:paraId="648EC348" w14:textId="77777777" w:rsidR="004C167A" w:rsidRPr="00B36EB6" w:rsidRDefault="004C167A" w:rsidP="004C167A">
      <w:pPr>
        <w:pStyle w:val="3GPPText"/>
        <w:jc w:val="center"/>
        <w:rPr>
          <w:rFonts w:eastAsia="ＭＳ 明朝"/>
          <w:sz w:val="21"/>
          <w:szCs w:val="21"/>
          <w:lang w:eastAsia="ja-JP"/>
        </w:rPr>
      </w:pPr>
      <w:r w:rsidRPr="003E5C6A">
        <w:rPr>
          <w:noProof/>
        </w:rPr>
        <w:drawing>
          <wp:inline distT="0" distB="0" distL="0" distR="0" wp14:anchorId="0C1E3D6C" wp14:editId="7F27190B">
            <wp:extent cx="6332220" cy="195199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32220" cy="1951990"/>
                    </a:xfrm>
                    <a:prstGeom prst="rect">
                      <a:avLst/>
                    </a:prstGeom>
                    <a:noFill/>
                    <a:ln>
                      <a:noFill/>
                    </a:ln>
                  </pic:spPr>
                </pic:pic>
              </a:graphicData>
            </a:graphic>
          </wp:inline>
        </w:drawing>
      </w:r>
    </w:p>
    <w:p w14:paraId="53E67C0B" w14:textId="7CCAC711" w:rsidR="004C167A" w:rsidRPr="00A35F01" w:rsidRDefault="004C167A" w:rsidP="004C167A">
      <w:pPr>
        <w:pStyle w:val="a4"/>
        <w:jc w:val="center"/>
        <w:rPr>
          <w:rFonts w:eastAsia="Malgun Gothic"/>
          <w:sz w:val="21"/>
          <w:szCs w:val="21"/>
          <w:lang w:eastAsia="ko-KR"/>
        </w:rPr>
      </w:pPr>
      <w:bookmarkStart w:id="57" w:name="_Ref51417343"/>
      <w:r>
        <w:t xml:space="preserve">Figure </w:t>
      </w:r>
      <w:r>
        <w:fldChar w:fldCharType="begin"/>
      </w:r>
      <w:r>
        <w:instrText xml:space="preserve"> SEQ Figure \* ARABIC </w:instrText>
      </w:r>
      <w:r>
        <w:fldChar w:fldCharType="separate"/>
      </w:r>
      <w:r w:rsidR="000B4755">
        <w:rPr>
          <w:noProof/>
        </w:rPr>
        <w:t>15</w:t>
      </w:r>
      <w:r>
        <w:fldChar w:fldCharType="end"/>
      </w:r>
      <w:bookmarkEnd w:id="57"/>
      <w:r>
        <w:t xml:space="preserve">: A example of </w:t>
      </w:r>
      <w:r>
        <w:rPr>
          <w:sz w:val="21"/>
          <w:szCs w:val="21"/>
          <w:lang w:eastAsia="ko-KR"/>
        </w:rPr>
        <w:t>the scenarios of DRX wake-up time among V-UE, P-UE1 and P-UE2.</w:t>
      </w:r>
    </w:p>
    <w:p w14:paraId="4C31987F" w14:textId="77777777" w:rsidR="004C167A" w:rsidRPr="00655CB8" w:rsidRDefault="004C167A" w:rsidP="00655CB8">
      <w:pPr>
        <w:pStyle w:val="Observation"/>
        <w:numPr>
          <w:ilvl w:val="0"/>
          <w:numId w:val="8"/>
        </w:numPr>
        <w:ind w:left="1588" w:hanging="1588"/>
        <w:jc w:val="both"/>
        <w:rPr>
          <w:rFonts w:ascii="Times New Roman" w:eastAsia="游明朝" w:hAnsi="Times New Roman"/>
          <w:sz w:val="22"/>
          <w:szCs w:val="22"/>
        </w:rPr>
      </w:pPr>
      <w:bookmarkStart w:id="58" w:name="_Ref52545930"/>
      <w:r w:rsidRPr="00655CB8">
        <w:rPr>
          <w:rFonts w:ascii="Times New Roman" w:eastAsia="游明朝" w:hAnsi="Times New Roman"/>
          <w:sz w:val="22"/>
          <w:szCs w:val="22"/>
        </w:rPr>
        <w:t>In unicast, the V-UE needs to aware the DRX wake-up time operated for the peer P-UE in the scenario of V2P, and the DRX wake-up time needs to be aligned between the peer P-UEs in the scenario of P2P.</w:t>
      </w:r>
      <w:bookmarkEnd w:id="58"/>
    </w:p>
    <w:p w14:paraId="25B42C8F" w14:textId="77777777" w:rsidR="004C167A" w:rsidRPr="00655CB8" w:rsidRDefault="004C167A" w:rsidP="00655CB8">
      <w:pPr>
        <w:pStyle w:val="Observation"/>
        <w:numPr>
          <w:ilvl w:val="0"/>
          <w:numId w:val="8"/>
        </w:numPr>
        <w:ind w:left="1588" w:hanging="1588"/>
        <w:jc w:val="both"/>
        <w:rPr>
          <w:rFonts w:ascii="Times New Roman" w:eastAsia="游明朝" w:hAnsi="Times New Roman"/>
          <w:sz w:val="22"/>
          <w:szCs w:val="22"/>
        </w:rPr>
      </w:pPr>
      <w:bookmarkStart w:id="59" w:name="_Ref52545933"/>
      <w:r w:rsidRPr="00655CB8">
        <w:rPr>
          <w:rFonts w:ascii="Times New Roman" w:eastAsia="游明朝" w:hAnsi="Times New Roman"/>
          <w:sz w:val="22"/>
          <w:szCs w:val="22"/>
        </w:rPr>
        <w:t>In groupcast/broadcast, the DRX wake-up time needs to be aligned among the P-UEs (either the grouped P-UEs or the P-UEs in proximity), and the V-UE(s) needs to aware the aligned DRX wake-up time if requiring the transmission.</w:t>
      </w:r>
      <w:bookmarkEnd w:id="59"/>
    </w:p>
    <w:p w14:paraId="0D7D8B5C" w14:textId="2EE7E88F" w:rsidR="007A2ED6" w:rsidRPr="007A2ED6" w:rsidRDefault="007A2ED6" w:rsidP="0070621E">
      <w:pPr>
        <w:pStyle w:val="3GPPText"/>
        <w:rPr>
          <w:rFonts w:eastAsia="ＭＳ 明朝"/>
          <w:lang w:val="en-GB" w:eastAsia="ja-JP"/>
        </w:rPr>
      </w:pPr>
      <w:r w:rsidRPr="007A2ED6">
        <w:rPr>
          <w:rFonts w:eastAsia="ＭＳ 明朝" w:hint="eastAsia"/>
          <w:lang w:val="en-GB" w:eastAsia="ja-JP"/>
        </w:rPr>
        <w:t>T</w:t>
      </w:r>
      <w:r w:rsidRPr="007A2ED6">
        <w:rPr>
          <w:rFonts w:eastAsia="ＭＳ 明朝"/>
          <w:lang w:val="en-GB" w:eastAsia="ja-JP"/>
        </w:rPr>
        <w:t xml:space="preserve">he simplest way is to pre-defined a system common parameter, such as </w:t>
      </w:r>
      <w:r w:rsidRPr="005036A6">
        <w:rPr>
          <w:rFonts w:eastAsia="ＭＳ 明朝"/>
          <w:i/>
          <w:iCs/>
          <w:lang w:val="en-GB" w:eastAsia="ja-JP"/>
        </w:rPr>
        <w:t>DRX-StartOffset</w:t>
      </w:r>
      <w:r w:rsidRPr="007A2ED6">
        <w:rPr>
          <w:rFonts w:eastAsia="ＭＳ 明朝"/>
          <w:lang w:val="en-GB" w:eastAsia="ja-JP"/>
        </w:rPr>
        <w:t xml:space="preserve">, whereby all UEs can align the DRX wake-up time regardless of the cast types. This could, however, result in the over-alignment between the P-UEs. The detailed discussion related to the over-alignment problem and its associated solution can be referred in our companion contribution </w:t>
      </w:r>
      <w:r w:rsidRPr="007A2ED6">
        <w:rPr>
          <w:rFonts w:eastAsia="ＭＳ 明朝"/>
          <w:lang w:val="en-GB" w:eastAsia="ja-JP"/>
        </w:rPr>
        <w:fldChar w:fldCharType="begin"/>
      </w:r>
      <w:r w:rsidRPr="007A2ED6">
        <w:rPr>
          <w:rFonts w:eastAsia="ＭＳ 明朝"/>
          <w:lang w:val="en-GB" w:eastAsia="ja-JP"/>
        </w:rPr>
        <w:instrText xml:space="preserve"> REF _Ref45738426 \n \h </w:instrText>
      </w:r>
      <w:r>
        <w:rPr>
          <w:rFonts w:eastAsia="ＭＳ 明朝"/>
          <w:lang w:val="en-GB" w:eastAsia="ja-JP"/>
        </w:rPr>
        <w:instrText xml:space="preserve"> \* MERGEFORMAT </w:instrText>
      </w:r>
      <w:r w:rsidRPr="007A2ED6">
        <w:rPr>
          <w:rFonts w:eastAsia="ＭＳ 明朝"/>
          <w:lang w:val="en-GB" w:eastAsia="ja-JP"/>
        </w:rPr>
      </w:r>
      <w:r w:rsidRPr="007A2ED6">
        <w:rPr>
          <w:rFonts w:eastAsia="ＭＳ 明朝"/>
          <w:lang w:val="en-GB" w:eastAsia="ja-JP"/>
        </w:rPr>
        <w:fldChar w:fldCharType="separate"/>
      </w:r>
      <w:r w:rsidR="000B4755">
        <w:rPr>
          <w:rFonts w:eastAsia="ＭＳ 明朝"/>
          <w:lang w:val="en-GB" w:eastAsia="ja-JP"/>
        </w:rPr>
        <w:t>[7]</w:t>
      </w:r>
      <w:r w:rsidRPr="007A2ED6">
        <w:rPr>
          <w:rFonts w:eastAsia="ＭＳ 明朝"/>
          <w:lang w:val="en-GB" w:eastAsia="ja-JP"/>
        </w:rPr>
        <w:fldChar w:fldCharType="end"/>
      </w:r>
      <w:r w:rsidRPr="007A2ED6">
        <w:rPr>
          <w:rFonts w:eastAsia="ＭＳ 明朝"/>
          <w:lang w:val="en-GB" w:eastAsia="ja-JP"/>
        </w:rPr>
        <w:t>.</w:t>
      </w:r>
    </w:p>
    <w:p w14:paraId="5C332FA3" w14:textId="2FD3A690" w:rsidR="00236B20" w:rsidRDefault="00C9056E" w:rsidP="0070621E">
      <w:pPr>
        <w:pStyle w:val="3GPPText"/>
        <w:rPr>
          <w:rFonts w:eastAsia="ＭＳ 明朝"/>
          <w:lang w:val="en-GB" w:eastAsia="ja-JP"/>
        </w:rPr>
      </w:pPr>
      <w:r>
        <w:rPr>
          <w:rFonts w:eastAsia="ＭＳ 明朝"/>
          <w:lang w:val="en-GB" w:eastAsia="ja-JP"/>
        </w:rPr>
        <w:t xml:space="preserve">As we discussed in the subsection </w:t>
      </w:r>
      <w:r>
        <w:rPr>
          <w:rFonts w:eastAsia="ＭＳ 明朝"/>
          <w:lang w:val="en-GB" w:eastAsia="ja-JP"/>
        </w:rPr>
        <w:fldChar w:fldCharType="begin"/>
      </w:r>
      <w:r>
        <w:rPr>
          <w:rFonts w:eastAsia="ＭＳ 明朝"/>
          <w:lang w:val="en-GB" w:eastAsia="ja-JP"/>
        </w:rPr>
        <w:instrText xml:space="preserve"> REF _Ref52536355 \n \h </w:instrText>
      </w:r>
      <w:r>
        <w:rPr>
          <w:rFonts w:eastAsia="ＭＳ 明朝"/>
          <w:lang w:val="en-GB" w:eastAsia="ja-JP"/>
        </w:rPr>
      </w:r>
      <w:r>
        <w:rPr>
          <w:rFonts w:eastAsia="ＭＳ 明朝"/>
          <w:lang w:val="en-GB" w:eastAsia="ja-JP"/>
        </w:rPr>
        <w:fldChar w:fldCharType="separate"/>
      </w:r>
      <w:r w:rsidR="000B4755">
        <w:rPr>
          <w:rFonts w:eastAsia="ＭＳ 明朝"/>
          <w:lang w:val="en-GB" w:eastAsia="ja-JP"/>
        </w:rPr>
        <w:t>3.3.1</w:t>
      </w:r>
      <w:r>
        <w:rPr>
          <w:rFonts w:eastAsia="ＭＳ 明朝"/>
          <w:lang w:val="en-GB" w:eastAsia="ja-JP"/>
        </w:rPr>
        <w:fldChar w:fldCharType="end"/>
      </w:r>
      <w:r>
        <w:rPr>
          <w:rFonts w:eastAsia="ＭＳ 明朝"/>
          <w:lang w:val="en-GB" w:eastAsia="ja-JP"/>
        </w:rPr>
        <w:t>, in order to ensure the PRR and PIR performance for P-UE, the alignment of active window for the partial sensing</w:t>
      </w:r>
      <w:r w:rsidR="00CA6B7B">
        <w:rPr>
          <w:rFonts w:eastAsia="ＭＳ 明朝"/>
          <w:lang w:val="en-GB" w:eastAsia="ja-JP"/>
        </w:rPr>
        <w:t xml:space="preserve"> among</w:t>
      </w:r>
      <w:r>
        <w:rPr>
          <w:rFonts w:eastAsia="ＭＳ 明朝"/>
          <w:lang w:val="en-GB" w:eastAsia="ja-JP"/>
        </w:rPr>
        <w:t xml:space="preserve"> the associated P-UEs is </w:t>
      </w:r>
      <w:r w:rsidR="00CA6B7B">
        <w:rPr>
          <w:rFonts w:eastAsia="ＭＳ 明朝"/>
          <w:lang w:val="en-GB" w:eastAsia="ja-JP"/>
        </w:rPr>
        <w:t>inevitable</w:t>
      </w:r>
      <w:r>
        <w:rPr>
          <w:rFonts w:eastAsia="ＭＳ 明朝"/>
          <w:lang w:val="en-GB" w:eastAsia="ja-JP"/>
        </w:rPr>
        <w:t xml:space="preserve"> f</w:t>
      </w:r>
      <w:r w:rsidRPr="007A2ED6">
        <w:rPr>
          <w:rFonts w:eastAsia="ＭＳ 明朝"/>
          <w:lang w:val="en-GB" w:eastAsia="ja-JP"/>
        </w:rPr>
        <w:t>rom RAN</w:t>
      </w:r>
      <w:r w:rsidR="004A2C7E">
        <w:rPr>
          <w:rFonts w:eastAsia="ＭＳ 明朝"/>
          <w:lang w:val="en-GB" w:eastAsia="ja-JP"/>
        </w:rPr>
        <w:t>1</w:t>
      </w:r>
      <w:r>
        <w:rPr>
          <w:rFonts w:eastAsia="ＭＳ 明朝"/>
          <w:lang w:val="en-GB" w:eastAsia="ja-JP"/>
        </w:rPr>
        <w:t xml:space="preserve"> perspective. Therefore,</w:t>
      </w:r>
      <w:r w:rsidR="007A2ED6">
        <w:rPr>
          <w:rFonts w:eastAsia="ＭＳ 明朝"/>
          <w:lang w:val="en-GB" w:eastAsia="ja-JP"/>
        </w:rPr>
        <w:t xml:space="preserve"> </w:t>
      </w:r>
      <w:r>
        <w:rPr>
          <w:rFonts w:eastAsia="ＭＳ 明朝"/>
          <w:lang w:val="en-GB" w:eastAsia="ja-JP"/>
        </w:rPr>
        <w:t xml:space="preserve">the active window of partial sensing should be </w:t>
      </w:r>
      <w:r w:rsidR="00E46EB2">
        <w:rPr>
          <w:rFonts w:eastAsia="ＭＳ 明朝"/>
          <w:lang w:val="en-GB" w:eastAsia="ja-JP"/>
        </w:rPr>
        <w:t xml:space="preserve">always smaller than or equal to the On-Duration of DRX </w:t>
      </w:r>
      <w:r w:rsidR="00E46EB2">
        <w:rPr>
          <w:rFonts w:eastAsia="ＭＳ 明朝"/>
          <w:lang w:val="en-GB" w:eastAsia="ja-JP"/>
        </w:rPr>
        <w:lastRenderedPageBreak/>
        <w:t xml:space="preserve">and set </w:t>
      </w:r>
      <w:r>
        <w:rPr>
          <w:rFonts w:eastAsia="ＭＳ 明朝"/>
          <w:lang w:val="en-GB" w:eastAsia="ja-JP"/>
        </w:rPr>
        <w:t>within the On-Duration of DRX</w:t>
      </w:r>
      <w:r w:rsidR="00CA6B7B">
        <w:rPr>
          <w:rFonts w:eastAsia="ＭＳ 明朝"/>
          <w:lang w:val="en-GB" w:eastAsia="ja-JP"/>
        </w:rPr>
        <w:t>, if</w:t>
      </w:r>
      <w:r>
        <w:rPr>
          <w:rFonts w:eastAsia="ＭＳ 明朝"/>
          <w:lang w:val="en-GB" w:eastAsia="ja-JP"/>
        </w:rPr>
        <w:t xml:space="preserve"> we consider the alignments for the partial sensing and DRX </w:t>
      </w:r>
      <w:r w:rsidR="00CA6B7B">
        <w:rPr>
          <w:rFonts w:eastAsia="ＭＳ 明朝"/>
          <w:lang w:val="en-GB" w:eastAsia="ja-JP"/>
        </w:rPr>
        <w:t>among</w:t>
      </w:r>
      <w:r>
        <w:rPr>
          <w:rFonts w:eastAsia="ＭＳ 明朝"/>
          <w:lang w:val="en-GB" w:eastAsia="ja-JP"/>
        </w:rPr>
        <w:t xml:space="preserve"> the </w:t>
      </w:r>
      <w:r w:rsidR="004A2C7E">
        <w:rPr>
          <w:rFonts w:eastAsia="ＭＳ 明朝"/>
          <w:lang w:val="en-GB" w:eastAsia="ja-JP"/>
        </w:rPr>
        <w:t xml:space="preserve">associated </w:t>
      </w:r>
      <w:r>
        <w:rPr>
          <w:rFonts w:eastAsia="ＭＳ 明朝"/>
          <w:lang w:val="en-GB" w:eastAsia="ja-JP"/>
        </w:rPr>
        <w:t>UEs in unicast, groupcast, and broadcast.</w:t>
      </w:r>
    </w:p>
    <w:p w14:paraId="133D650E" w14:textId="083287DA" w:rsidR="00C9056E" w:rsidRPr="00655CB8" w:rsidRDefault="00C9056E" w:rsidP="00655CB8">
      <w:pPr>
        <w:pStyle w:val="Observation"/>
        <w:numPr>
          <w:ilvl w:val="0"/>
          <w:numId w:val="8"/>
        </w:numPr>
        <w:ind w:left="1588" w:hanging="1588"/>
        <w:jc w:val="both"/>
        <w:rPr>
          <w:rFonts w:ascii="Times New Roman" w:eastAsia="游明朝" w:hAnsi="Times New Roman"/>
          <w:sz w:val="22"/>
          <w:szCs w:val="22"/>
        </w:rPr>
      </w:pPr>
      <w:bookmarkStart w:id="60" w:name="_Ref52545935"/>
      <w:r w:rsidRPr="00655CB8">
        <w:rPr>
          <w:rFonts w:ascii="Times New Roman" w:eastAsia="游明朝" w:hAnsi="Times New Roman"/>
          <w:sz w:val="22"/>
          <w:szCs w:val="22"/>
        </w:rPr>
        <w:t xml:space="preserve">In order to ensure the PRR and PIR performance for P-UE, the alignment of active window for the partial sensing </w:t>
      </w:r>
      <w:r w:rsidR="00CA6B7B" w:rsidRPr="00655CB8">
        <w:rPr>
          <w:rFonts w:ascii="Times New Roman" w:eastAsia="游明朝" w:hAnsi="Times New Roman"/>
          <w:sz w:val="22"/>
          <w:szCs w:val="22"/>
        </w:rPr>
        <w:t>and sidelink DRX among</w:t>
      </w:r>
      <w:r w:rsidRPr="00655CB8">
        <w:rPr>
          <w:rFonts w:ascii="Times New Roman" w:eastAsia="游明朝" w:hAnsi="Times New Roman"/>
          <w:sz w:val="22"/>
          <w:szCs w:val="22"/>
        </w:rPr>
        <w:t xml:space="preserve"> the associated P-UEs is </w:t>
      </w:r>
      <w:r w:rsidR="00CA6B7B" w:rsidRPr="00655CB8">
        <w:rPr>
          <w:rFonts w:ascii="Times New Roman" w:eastAsia="游明朝" w:hAnsi="Times New Roman"/>
          <w:sz w:val="22"/>
          <w:szCs w:val="22"/>
        </w:rPr>
        <w:t xml:space="preserve">inevitable </w:t>
      </w:r>
      <w:r w:rsidRPr="00655CB8">
        <w:rPr>
          <w:rFonts w:ascii="Times New Roman" w:eastAsia="游明朝" w:hAnsi="Times New Roman"/>
          <w:sz w:val="22"/>
          <w:szCs w:val="22"/>
        </w:rPr>
        <w:t>from RAN</w:t>
      </w:r>
      <w:r w:rsidR="004A2C7E" w:rsidRPr="00655CB8">
        <w:rPr>
          <w:rFonts w:ascii="Times New Roman" w:eastAsia="游明朝" w:hAnsi="Times New Roman"/>
          <w:sz w:val="22"/>
          <w:szCs w:val="22"/>
        </w:rPr>
        <w:t>1</w:t>
      </w:r>
      <w:r w:rsidRPr="00655CB8">
        <w:rPr>
          <w:rFonts w:ascii="Times New Roman" w:eastAsia="游明朝" w:hAnsi="Times New Roman"/>
          <w:sz w:val="22"/>
          <w:szCs w:val="22"/>
        </w:rPr>
        <w:t xml:space="preserve"> perspective.</w:t>
      </w:r>
      <w:bookmarkEnd w:id="60"/>
    </w:p>
    <w:p w14:paraId="16B78FC2" w14:textId="786850FB" w:rsidR="007D69F7" w:rsidRDefault="009748AA" w:rsidP="0070621E">
      <w:pPr>
        <w:pStyle w:val="3GPPText"/>
        <w:rPr>
          <w:rFonts w:eastAsia="ＭＳ 明朝"/>
          <w:lang w:val="en-GB" w:eastAsia="ja-JP"/>
        </w:rPr>
      </w:pPr>
      <w:r>
        <w:rPr>
          <w:rFonts w:eastAsia="ＭＳ 明朝"/>
          <w:lang w:val="en-GB" w:eastAsia="ja-JP"/>
        </w:rPr>
        <w:t xml:space="preserve">For the sake of differentiation, we denote the alignment applied in the partial sensing as the micro-alignment, while </w:t>
      </w:r>
      <w:r w:rsidR="00CA6B7B">
        <w:rPr>
          <w:rFonts w:eastAsia="ＭＳ 明朝"/>
          <w:lang w:val="en-GB" w:eastAsia="ja-JP"/>
        </w:rPr>
        <w:t xml:space="preserve">denote </w:t>
      </w:r>
      <w:r>
        <w:rPr>
          <w:rFonts w:eastAsia="ＭＳ 明朝"/>
          <w:lang w:val="en-GB" w:eastAsia="ja-JP"/>
        </w:rPr>
        <w:t xml:space="preserve">the alignment applied in the </w:t>
      </w:r>
      <w:r w:rsidR="00CA6B7B">
        <w:rPr>
          <w:rFonts w:eastAsia="ＭＳ 明朝"/>
          <w:lang w:val="en-GB" w:eastAsia="ja-JP"/>
        </w:rPr>
        <w:t xml:space="preserve">sidelink </w:t>
      </w:r>
      <w:r>
        <w:rPr>
          <w:rFonts w:eastAsia="ＭＳ 明朝"/>
          <w:lang w:val="en-GB" w:eastAsia="ja-JP"/>
        </w:rPr>
        <w:t xml:space="preserve">DRX as </w:t>
      </w:r>
      <w:r>
        <w:rPr>
          <w:rFonts w:eastAsia="ＭＳ 明朝" w:hint="eastAsia"/>
          <w:lang w:val="en-GB" w:eastAsia="ja-JP"/>
        </w:rPr>
        <w:t>t</w:t>
      </w:r>
      <w:r>
        <w:rPr>
          <w:rFonts w:eastAsia="ＭＳ 明朝"/>
          <w:lang w:val="en-GB" w:eastAsia="ja-JP"/>
        </w:rPr>
        <w:t>he m</w:t>
      </w:r>
      <w:r w:rsidR="007A2ED6">
        <w:rPr>
          <w:rFonts w:eastAsia="ＭＳ 明朝"/>
          <w:lang w:val="en-GB" w:eastAsia="ja-JP"/>
        </w:rPr>
        <w:t>acro-alignment</w:t>
      </w:r>
      <w:r>
        <w:rPr>
          <w:rFonts w:eastAsia="ＭＳ 明朝"/>
          <w:lang w:val="en-GB" w:eastAsia="ja-JP"/>
        </w:rPr>
        <w:t>.</w:t>
      </w:r>
    </w:p>
    <w:p w14:paraId="1E533794" w14:textId="239D09EC" w:rsidR="007D69F7" w:rsidRDefault="007D69F7" w:rsidP="0070621E">
      <w:pPr>
        <w:pStyle w:val="3GPPText"/>
        <w:rPr>
          <w:rFonts w:eastAsia="ＭＳ 明朝"/>
          <w:lang w:val="en-GB" w:eastAsia="ja-JP"/>
        </w:rPr>
      </w:pPr>
      <w:r>
        <w:rPr>
          <w:rFonts w:eastAsia="ＭＳ 明朝" w:hint="eastAsia"/>
          <w:lang w:val="en-GB" w:eastAsia="ja-JP"/>
        </w:rPr>
        <w:t>I</w:t>
      </w:r>
      <w:r>
        <w:rPr>
          <w:rFonts w:eastAsia="ＭＳ 明朝"/>
          <w:lang w:val="en-GB" w:eastAsia="ja-JP"/>
        </w:rPr>
        <w:t>n order to ensure the PRR and PIR performance, the design of the partial sensing procedure should be in line with the</w:t>
      </w:r>
      <w:r w:rsidR="00CA6B7B">
        <w:rPr>
          <w:rFonts w:eastAsia="ＭＳ 明朝"/>
          <w:lang w:val="en-GB" w:eastAsia="ja-JP"/>
        </w:rPr>
        <w:t xml:space="preserve"> sidelink</w:t>
      </w:r>
      <w:r>
        <w:rPr>
          <w:rFonts w:eastAsia="ＭＳ 明朝"/>
          <w:lang w:val="en-GB" w:eastAsia="ja-JP"/>
        </w:rPr>
        <w:t xml:space="preserve"> DRX design with the rule as follows:</w:t>
      </w:r>
    </w:p>
    <w:p w14:paraId="0C3DD1CC" w14:textId="1D619C13" w:rsidR="00FB2217" w:rsidRDefault="00FB2217" w:rsidP="00F6492A">
      <w:pPr>
        <w:pStyle w:val="3GPPText"/>
        <w:numPr>
          <w:ilvl w:val="0"/>
          <w:numId w:val="11"/>
        </w:numPr>
        <w:rPr>
          <w:rFonts w:eastAsia="ＭＳ 明朝"/>
          <w:lang w:val="en-GB" w:eastAsia="ja-JP"/>
        </w:rPr>
      </w:pPr>
      <w:r>
        <w:rPr>
          <w:rFonts w:eastAsia="ＭＳ 明朝"/>
          <w:lang w:val="en-GB" w:eastAsia="ja-JP"/>
        </w:rPr>
        <w:t>The partial sensing should be always smaller than or equal to the On-Duration of DRX;</w:t>
      </w:r>
    </w:p>
    <w:p w14:paraId="6EB4CA2D" w14:textId="2FEF5933" w:rsidR="007D69F7" w:rsidRDefault="007D69F7" w:rsidP="00F6492A">
      <w:pPr>
        <w:pStyle w:val="3GPPText"/>
        <w:numPr>
          <w:ilvl w:val="0"/>
          <w:numId w:val="11"/>
        </w:numPr>
        <w:rPr>
          <w:rFonts w:eastAsia="ＭＳ 明朝"/>
          <w:lang w:val="en-GB" w:eastAsia="ja-JP"/>
        </w:rPr>
      </w:pPr>
      <w:r>
        <w:rPr>
          <w:rFonts w:eastAsia="ＭＳ 明朝"/>
          <w:lang w:val="en-GB" w:eastAsia="ja-JP"/>
        </w:rPr>
        <w:t xml:space="preserve">The partial sensing should be always </w:t>
      </w:r>
      <w:r w:rsidR="00BF2005">
        <w:rPr>
          <w:rFonts w:eastAsia="ＭＳ 明朝"/>
          <w:lang w:val="en-GB" w:eastAsia="ja-JP"/>
        </w:rPr>
        <w:t>activated</w:t>
      </w:r>
      <w:r>
        <w:rPr>
          <w:rFonts w:eastAsia="ＭＳ 明朝"/>
          <w:lang w:val="en-GB" w:eastAsia="ja-JP"/>
        </w:rPr>
        <w:t xml:space="preserve"> within the On-Duration of DRX;</w:t>
      </w:r>
    </w:p>
    <w:p w14:paraId="57828BC1" w14:textId="120F1D5B" w:rsidR="007D69F7" w:rsidRDefault="007D69F7" w:rsidP="00F6492A">
      <w:pPr>
        <w:pStyle w:val="3GPPText"/>
        <w:numPr>
          <w:ilvl w:val="0"/>
          <w:numId w:val="11"/>
        </w:numPr>
        <w:rPr>
          <w:rFonts w:eastAsia="ＭＳ 明朝"/>
          <w:lang w:val="en-GB" w:eastAsia="ja-JP"/>
        </w:rPr>
      </w:pPr>
      <w:r>
        <w:rPr>
          <w:rFonts w:eastAsia="ＭＳ 明朝"/>
          <w:lang w:val="en-GB" w:eastAsia="ja-JP"/>
        </w:rPr>
        <w:t xml:space="preserve">The micro-alignment should be </w:t>
      </w:r>
      <w:r w:rsidR="00BF2005">
        <w:rPr>
          <w:rFonts w:eastAsia="ＭＳ 明朝"/>
          <w:lang w:val="en-GB" w:eastAsia="ja-JP"/>
        </w:rPr>
        <w:t xml:space="preserve">always </w:t>
      </w:r>
      <w:r>
        <w:rPr>
          <w:rFonts w:eastAsia="ＭＳ 明朝"/>
          <w:lang w:val="en-GB" w:eastAsia="ja-JP"/>
        </w:rPr>
        <w:t>applied on top of the macro-alignment with the same parameter</w:t>
      </w:r>
      <w:r w:rsidR="00BF2005">
        <w:rPr>
          <w:rFonts w:eastAsia="ＭＳ 明朝"/>
          <w:lang w:val="en-GB" w:eastAsia="ja-JP"/>
        </w:rPr>
        <w:t>, such as the destination L2 ID</w:t>
      </w:r>
      <w:r w:rsidR="00CA6B7B">
        <w:rPr>
          <w:rFonts w:eastAsia="ＭＳ 明朝"/>
          <w:lang w:val="en-GB" w:eastAsia="ja-JP"/>
        </w:rPr>
        <w:t xml:space="preserve"> and/or </w:t>
      </w:r>
      <w:r w:rsidR="00CA6B7B" w:rsidRPr="00C543A8">
        <w:rPr>
          <w:rFonts w:eastAsia="游明朝"/>
          <w:szCs w:val="22"/>
        </w:rPr>
        <w:t>geographical location</w:t>
      </w:r>
      <w:r w:rsidR="00BF2005">
        <w:rPr>
          <w:rFonts w:eastAsia="ＭＳ 明朝"/>
          <w:lang w:val="en-GB" w:eastAsia="ja-JP"/>
        </w:rPr>
        <w:t>.</w:t>
      </w:r>
    </w:p>
    <w:p w14:paraId="520B4CA5" w14:textId="14E52AA0" w:rsidR="00FD1D8A" w:rsidRDefault="00BF2005" w:rsidP="0070621E">
      <w:pPr>
        <w:pStyle w:val="3GPPText"/>
        <w:rPr>
          <w:rFonts w:eastAsia="ＭＳ 明朝"/>
          <w:lang w:val="en-GB" w:eastAsia="ja-JP"/>
        </w:rPr>
      </w:pPr>
      <w:r>
        <w:rPr>
          <w:rFonts w:eastAsia="ＭＳ 明朝" w:hint="eastAsia"/>
          <w:lang w:val="en-GB" w:eastAsia="ja-JP"/>
        </w:rPr>
        <w:t>M</w:t>
      </w:r>
      <w:r>
        <w:rPr>
          <w:rFonts w:eastAsia="ＭＳ 明朝"/>
          <w:lang w:val="en-GB" w:eastAsia="ja-JP"/>
        </w:rPr>
        <w:t xml:space="preserve">eanwhile, the study of partial sensing in RAN1 </w:t>
      </w:r>
      <w:r w:rsidR="00FD1D8A" w:rsidRPr="00FD1D8A">
        <w:rPr>
          <w:rFonts w:eastAsia="ＭＳ 明朝"/>
          <w:lang w:val="en-GB" w:eastAsia="ja-JP"/>
        </w:rPr>
        <w:t xml:space="preserve">shall take into account of further input from </w:t>
      </w:r>
      <w:r>
        <w:rPr>
          <w:rFonts w:eastAsia="ＭＳ 明朝"/>
          <w:lang w:val="en-GB" w:eastAsia="ja-JP"/>
        </w:rPr>
        <w:t>RAN2</w:t>
      </w:r>
      <w:r w:rsidR="00FD1D8A" w:rsidRPr="00FD1D8A">
        <w:rPr>
          <w:rFonts w:eastAsia="ＭＳ 明朝"/>
          <w:lang w:val="en-GB" w:eastAsia="ja-JP"/>
        </w:rPr>
        <w:t xml:space="preserve"> WGs</w:t>
      </w:r>
      <w:r>
        <w:rPr>
          <w:rFonts w:eastAsia="ＭＳ 明朝"/>
          <w:lang w:val="en-GB" w:eastAsia="ja-JP"/>
        </w:rPr>
        <w:t>.</w:t>
      </w:r>
    </w:p>
    <w:p w14:paraId="36A1052E" w14:textId="19C34B1F" w:rsidR="002B733F" w:rsidRPr="002B733F" w:rsidRDefault="002B733F" w:rsidP="002B733F">
      <w:pPr>
        <w:pStyle w:val="Proposal"/>
        <w:rPr>
          <w:rFonts w:ascii="Times New Roman" w:eastAsia="ＭＳ 明朝" w:hAnsi="Times New Roman"/>
          <w:sz w:val="22"/>
          <w:szCs w:val="22"/>
          <w:lang w:eastAsia="ja-JP"/>
        </w:rPr>
      </w:pPr>
      <w:bookmarkStart w:id="61" w:name="_Ref52546031"/>
      <w:r w:rsidRPr="002B733F">
        <w:rPr>
          <w:rFonts w:ascii="Times New Roman" w:eastAsia="ＭＳ 明朝" w:hAnsi="Times New Roman"/>
          <w:sz w:val="22"/>
          <w:szCs w:val="22"/>
          <w:lang w:eastAsia="ja-JP"/>
        </w:rPr>
        <w:t xml:space="preserve">To ensure the PRR and PIR performance, the design of the partial sensing procedure should be in line with the </w:t>
      </w:r>
      <w:r w:rsidR="00CA6B7B">
        <w:rPr>
          <w:rFonts w:ascii="Times New Roman" w:eastAsia="ＭＳ 明朝" w:hAnsi="Times New Roman"/>
          <w:sz w:val="22"/>
          <w:szCs w:val="22"/>
          <w:lang w:eastAsia="ja-JP"/>
        </w:rPr>
        <w:t xml:space="preserve">sidelink </w:t>
      </w:r>
      <w:r w:rsidRPr="002B733F">
        <w:rPr>
          <w:rFonts w:ascii="Times New Roman" w:eastAsia="ＭＳ 明朝" w:hAnsi="Times New Roman"/>
          <w:sz w:val="22"/>
          <w:szCs w:val="22"/>
          <w:lang w:eastAsia="ja-JP"/>
        </w:rPr>
        <w:t>DRX design with the rule as follows:</w:t>
      </w:r>
      <w:bookmarkEnd w:id="61"/>
    </w:p>
    <w:p w14:paraId="35E97DB9" w14:textId="3480A0D7" w:rsidR="002B733F" w:rsidRPr="002B733F" w:rsidRDefault="002B733F" w:rsidP="00F6492A">
      <w:pPr>
        <w:pStyle w:val="Proposal"/>
        <w:numPr>
          <w:ilvl w:val="1"/>
          <w:numId w:val="9"/>
        </w:numPr>
        <w:ind w:left="1661" w:hanging="357"/>
        <w:rPr>
          <w:rFonts w:ascii="Times New Roman" w:eastAsia="ＭＳ 明朝" w:hAnsi="Times New Roman"/>
          <w:sz w:val="22"/>
          <w:szCs w:val="22"/>
          <w:lang w:eastAsia="ja-JP"/>
        </w:rPr>
      </w:pPr>
      <w:bookmarkStart w:id="62" w:name="_Ref52546068"/>
      <w:r w:rsidRPr="002B733F">
        <w:rPr>
          <w:rFonts w:ascii="Times New Roman" w:eastAsia="ＭＳ 明朝" w:hAnsi="Times New Roman"/>
          <w:sz w:val="22"/>
          <w:szCs w:val="22"/>
          <w:lang w:eastAsia="ja-JP"/>
        </w:rPr>
        <w:t>The partial sensing should be always activated within the On-Duration of DRX;</w:t>
      </w:r>
      <w:bookmarkEnd w:id="62"/>
    </w:p>
    <w:p w14:paraId="3E454004" w14:textId="6257945F" w:rsidR="002B733F" w:rsidRPr="002B733F" w:rsidRDefault="002B733F" w:rsidP="00F6492A">
      <w:pPr>
        <w:pStyle w:val="Proposal"/>
        <w:numPr>
          <w:ilvl w:val="1"/>
          <w:numId w:val="9"/>
        </w:numPr>
        <w:ind w:left="1661" w:hanging="357"/>
        <w:rPr>
          <w:rFonts w:ascii="Times New Roman" w:eastAsia="ＭＳ 明朝" w:hAnsi="Times New Roman"/>
          <w:sz w:val="22"/>
          <w:szCs w:val="22"/>
          <w:lang w:eastAsia="ja-JP"/>
        </w:rPr>
      </w:pPr>
      <w:bookmarkStart w:id="63" w:name="_Ref52546069"/>
      <w:r w:rsidRPr="002B733F">
        <w:rPr>
          <w:rFonts w:ascii="Times New Roman" w:eastAsia="ＭＳ 明朝" w:hAnsi="Times New Roman"/>
          <w:sz w:val="22"/>
          <w:szCs w:val="22"/>
          <w:lang w:eastAsia="ja-JP"/>
        </w:rPr>
        <w:t>The micro-alignment should be always applied on top of the macro-alignment with the same parameter, such as the destination L2 ID</w:t>
      </w:r>
      <w:r w:rsidR="00CA6B7B" w:rsidRPr="00CA6B7B">
        <w:rPr>
          <w:rFonts w:ascii="Times New Roman" w:eastAsia="ＭＳ 明朝" w:hAnsi="Times New Roman"/>
          <w:sz w:val="22"/>
          <w:szCs w:val="22"/>
          <w:lang w:eastAsia="ja-JP"/>
        </w:rPr>
        <w:t xml:space="preserve"> and/or geographical location</w:t>
      </w:r>
      <w:r w:rsidRPr="002B733F">
        <w:rPr>
          <w:rFonts w:ascii="Times New Roman" w:eastAsia="ＭＳ 明朝" w:hAnsi="Times New Roman"/>
          <w:sz w:val="22"/>
          <w:szCs w:val="22"/>
          <w:lang w:eastAsia="ja-JP"/>
        </w:rPr>
        <w:t>.</w:t>
      </w:r>
      <w:bookmarkEnd w:id="63"/>
    </w:p>
    <w:p w14:paraId="7D8AA064" w14:textId="2FDE8138" w:rsidR="0006094E" w:rsidRDefault="0006094E" w:rsidP="005972C9">
      <w:pPr>
        <w:pStyle w:val="3GPPH1"/>
        <w:rPr>
          <w:rFonts w:eastAsia="ＭＳ 明朝"/>
          <w:lang w:eastAsia="ja-JP"/>
        </w:rPr>
      </w:pPr>
      <w:bookmarkStart w:id="64" w:name="_Ref61866620"/>
      <w:r>
        <w:rPr>
          <w:rFonts w:eastAsia="ＭＳ 明朝" w:hint="eastAsia"/>
          <w:lang w:eastAsia="ja-JP"/>
        </w:rPr>
        <w:t>S</w:t>
      </w:r>
      <w:r>
        <w:rPr>
          <w:rFonts w:eastAsia="ＭＳ 明朝"/>
          <w:lang w:eastAsia="ja-JP"/>
        </w:rPr>
        <w:t>imulation Evaluations</w:t>
      </w:r>
      <w:bookmarkEnd w:id="64"/>
    </w:p>
    <w:p w14:paraId="7BA596AA" w14:textId="197A5B5A" w:rsidR="00B71B7F" w:rsidRPr="00285D0B" w:rsidRDefault="0006094E" w:rsidP="0006094E">
      <w:pPr>
        <w:pStyle w:val="3GPPText"/>
        <w:rPr>
          <w:rFonts w:eastAsia="ＭＳ 明朝"/>
          <w:lang w:val="en-GB" w:eastAsia="ja-JP"/>
        </w:rPr>
      </w:pPr>
      <w:r>
        <w:rPr>
          <w:rFonts w:eastAsia="ＭＳ 明朝"/>
          <w:lang w:val="en-GB" w:eastAsia="ja-JP"/>
        </w:rPr>
        <w:t xml:space="preserve">In the system level simulation, we evaluate the PRR performance </w:t>
      </w:r>
      <w:r w:rsidR="00F64E7A">
        <w:rPr>
          <w:rFonts w:eastAsia="ＭＳ 明朝"/>
          <w:lang w:val="en-GB" w:eastAsia="ja-JP"/>
        </w:rPr>
        <w:t xml:space="preserve">based on the sensing mechanisms mainly </w:t>
      </w:r>
      <w:r>
        <w:rPr>
          <w:rFonts w:eastAsia="ＭＳ 明朝"/>
          <w:lang w:val="en-GB" w:eastAsia="ja-JP"/>
        </w:rPr>
        <w:t xml:space="preserve">with two sensing windows. One </w:t>
      </w:r>
      <w:r w:rsidR="00F64E7A">
        <w:rPr>
          <w:rFonts w:eastAsia="ＭＳ 明朝"/>
          <w:lang w:val="en-GB" w:eastAsia="ja-JP"/>
        </w:rPr>
        <w:t xml:space="preserve">relies on </w:t>
      </w:r>
      <w:r>
        <w:rPr>
          <w:rFonts w:eastAsia="ＭＳ 明朝"/>
          <w:lang w:val="en-GB" w:eastAsia="ja-JP"/>
        </w:rPr>
        <w:t xml:space="preserve">the fixed sensing window, and </w:t>
      </w:r>
      <w:r w:rsidR="00B71B7F">
        <w:rPr>
          <w:rFonts w:eastAsia="ＭＳ 明朝"/>
          <w:lang w:val="en-GB" w:eastAsia="ja-JP"/>
        </w:rPr>
        <w:t xml:space="preserve">the other </w:t>
      </w:r>
      <w:r w:rsidR="00F64E7A">
        <w:rPr>
          <w:rFonts w:eastAsia="ＭＳ 明朝"/>
          <w:lang w:val="en-GB" w:eastAsia="ja-JP"/>
        </w:rPr>
        <w:t>on</w:t>
      </w:r>
      <w:r w:rsidR="00B71B7F">
        <w:rPr>
          <w:rFonts w:eastAsia="ＭＳ 明朝"/>
          <w:lang w:val="en-GB" w:eastAsia="ja-JP"/>
        </w:rPr>
        <w:t xml:space="preserve"> the short sensing window</w:t>
      </w:r>
      <w:r>
        <w:rPr>
          <w:rFonts w:eastAsia="ＭＳ 明朝"/>
          <w:lang w:val="en-GB" w:eastAsia="ja-JP"/>
        </w:rPr>
        <w:t xml:space="preserve">, </w:t>
      </w:r>
      <w:r w:rsidR="00F64E7A">
        <w:rPr>
          <w:rFonts w:eastAsia="ＭＳ 明朝"/>
          <w:lang w:val="en-GB" w:eastAsia="ja-JP"/>
        </w:rPr>
        <w:t xml:space="preserve">both </w:t>
      </w:r>
      <w:r>
        <w:rPr>
          <w:rFonts w:eastAsia="ＭＳ 明朝"/>
          <w:lang w:val="en-GB" w:eastAsia="ja-JP"/>
        </w:rPr>
        <w:t>discussed in</w:t>
      </w:r>
      <w:r w:rsidR="00B71B7F">
        <w:rPr>
          <w:rFonts w:eastAsia="ＭＳ 明朝"/>
          <w:lang w:val="en-GB" w:eastAsia="ja-JP"/>
        </w:rPr>
        <w:t xml:space="preserve"> section </w:t>
      </w:r>
      <w:r w:rsidR="00B71B7F">
        <w:rPr>
          <w:rFonts w:eastAsia="ＭＳ 明朝"/>
          <w:lang w:val="en-GB" w:eastAsia="ja-JP"/>
        </w:rPr>
        <w:fldChar w:fldCharType="begin"/>
      </w:r>
      <w:r w:rsidR="00B71B7F">
        <w:rPr>
          <w:rFonts w:eastAsia="ＭＳ 明朝"/>
          <w:lang w:val="en-GB" w:eastAsia="ja-JP"/>
        </w:rPr>
        <w:instrText xml:space="preserve"> REF _Ref61705225 \n \h </w:instrText>
      </w:r>
      <w:r w:rsidR="00B71B7F">
        <w:rPr>
          <w:rFonts w:eastAsia="ＭＳ 明朝"/>
          <w:lang w:val="en-GB" w:eastAsia="ja-JP"/>
        </w:rPr>
      </w:r>
      <w:r w:rsidR="00B71B7F">
        <w:rPr>
          <w:rFonts w:eastAsia="ＭＳ 明朝"/>
          <w:lang w:val="en-GB" w:eastAsia="ja-JP"/>
        </w:rPr>
        <w:fldChar w:fldCharType="separate"/>
      </w:r>
      <w:r w:rsidR="000B4755">
        <w:rPr>
          <w:rFonts w:eastAsia="ＭＳ 明朝"/>
          <w:lang w:val="en-GB" w:eastAsia="ja-JP"/>
        </w:rPr>
        <w:t>4.1</w:t>
      </w:r>
      <w:r w:rsidR="00B71B7F">
        <w:rPr>
          <w:rFonts w:eastAsia="ＭＳ 明朝"/>
          <w:lang w:val="en-GB" w:eastAsia="ja-JP"/>
        </w:rPr>
        <w:fldChar w:fldCharType="end"/>
      </w:r>
      <w:r w:rsidR="00B71B7F">
        <w:rPr>
          <w:rFonts w:eastAsia="ＭＳ 明朝"/>
          <w:lang w:val="en-GB" w:eastAsia="ja-JP"/>
        </w:rPr>
        <w:t>.</w:t>
      </w:r>
      <w:r w:rsidR="00D5567F">
        <w:rPr>
          <w:rFonts w:eastAsia="ＭＳ 明朝"/>
          <w:lang w:val="en-GB" w:eastAsia="ja-JP"/>
        </w:rPr>
        <w:t xml:space="preserve"> </w:t>
      </w:r>
      <w:r w:rsidR="009F084C">
        <w:rPr>
          <w:rFonts w:eastAsia="ＭＳ 明朝"/>
          <w:lang w:val="en-GB" w:eastAsia="ja-JP"/>
        </w:rPr>
        <w:t>T</w:t>
      </w:r>
      <w:r w:rsidR="00D5567F" w:rsidRPr="00BB0E93">
        <w:rPr>
          <w:color w:val="000000"/>
          <w:szCs w:val="22"/>
          <w:lang w:eastAsia="ja-JP"/>
        </w:rPr>
        <w:t>he simulation assumptions</w:t>
      </w:r>
      <w:r w:rsidR="009F084C">
        <w:rPr>
          <w:color w:val="000000"/>
          <w:szCs w:val="22"/>
          <w:lang w:eastAsia="ja-JP"/>
        </w:rPr>
        <w:t xml:space="preserve"> are</w:t>
      </w:r>
      <w:r w:rsidR="00D5567F" w:rsidRPr="00BB0E93">
        <w:rPr>
          <w:color w:val="000000"/>
          <w:szCs w:val="22"/>
          <w:lang w:eastAsia="ja-JP"/>
        </w:rPr>
        <w:t xml:space="preserve"> listed in</w:t>
      </w:r>
      <w:r w:rsidR="00D5567F">
        <w:rPr>
          <w:color w:val="000000"/>
          <w:szCs w:val="22"/>
          <w:lang w:eastAsia="ja-JP"/>
        </w:rPr>
        <w:t xml:space="preserve"> </w:t>
      </w:r>
      <w:r w:rsidR="00D5567F">
        <w:rPr>
          <w:color w:val="000000"/>
          <w:szCs w:val="22"/>
          <w:lang w:eastAsia="ja-JP"/>
        </w:rPr>
        <w:fldChar w:fldCharType="begin"/>
      </w:r>
      <w:r w:rsidR="00D5567F">
        <w:rPr>
          <w:color w:val="000000"/>
          <w:szCs w:val="22"/>
          <w:lang w:eastAsia="ja-JP"/>
        </w:rPr>
        <w:instrText xml:space="preserve"> REF _Ref521072138 \h </w:instrText>
      </w:r>
      <w:r w:rsidR="00D5567F">
        <w:rPr>
          <w:color w:val="000000"/>
          <w:szCs w:val="22"/>
          <w:lang w:eastAsia="ja-JP"/>
        </w:rPr>
      </w:r>
      <w:r w:rsidR="00D5567F">
        <w:rPr>
          <w:color w:val="000000"/>
          <w:szCs w:val="22"/>
          <w:lang w:eastAsia="ja-JP"/>
        </w:rPr>
        <w:fldChar w:fldCharType="separate"/>
      </w:r>
      <w:r w:rsidR="000B4755" w:rsidRPr="00E06C0B">
        <w:rPr>
          <w:color w:val="000000"/>
          <w:szCs w:val="22"/>
        </w:rPr>
        <w:t xml:space="preserve">Table </w:t>
      </w:r>
      <w:r w:rsidR="000B4755">
        <w:rPr>
          <w:noProof/>
          <w:color w:val="000000"/>
          <w:szCs w:val="22"/>
        </w:rPr>
        <w:t>3</w:t>
      </w:r>
      <w:r w:rsidR="00D5567F">
        <w:rPr>
          <w:color w:val="000000"/>
          <w:szCs w:val="22"/>
          <w:lang w:eastAsia="ja-JP"/>
        </w:rPr>
        <w:fldChar w:fldCharType="end"/>
      </w:r>
      <w:r w:rsidR="00D5567F" w:rsidRPr="00BB0E93">
        <w:rPr>
          <w:color w:val="000000"/>
          <w:szCs w:val="22"/>
          <w:lang w:eastAsia="ja-JP"/>
        </w:rPr>
        <w:t>, in Annex</w:t>
      </w:r>
      <w:r w:rsidR="009F084C">
        <w:rPr>
          <w:color w:val="000000"/>
          <w:szCs w:val="22"/>
          <w:lang w:eastAsia="ja-JP"/>
        </w:rPr>
        <w:t>. W</w:t>
      </w:r>
      <w:r w:rsidR="00285D0B">
        <w:rPr>
          <w:color w:val="000000"/>
          <w:szCs w:val="22"/>
          <w:lang w:eastAsia="ja-JP"/>
        </w:rPr>
        <w:t xml:space="preserve">e assume that V-UE and P-UE </w:t>
      </w:r>
      <w:r w:rsidR="00AA124E">
        <w:rPr>
          <w:color w:val="000000"/>
          <w:szCs w:val="22"/>
          <w:lang w:eastAsia="ja-JP"/>
        </w:rPr>
        <w:t>are in</w:t>
      </w:r>
      <w:r w:rsidR="00285D0B">
        <w:rPr>
          <w:color w:val="000000"/>
          <w:szCs w:val="22"/>
          <w:lang w:eastAsia="ja-JP"/>
        </w:rPr>
        <w:t xml:space="preserve"> the same urban area with different periodic traffic load</w:t>
      </w:r>
      <w:r w:rsidR="009F084C">
        <w:rPr>
          <w:color w:val="000000"/>
          <w:szCs w:val="22"/>
          <w:lang w:eastAsia="ja-JP"/>
        </w:rPr>
        <w:t xml:space="preserve">; </w:t>
      </w:r>
      <w:r w:rsidR="00285D0B">
        <w:rPr>
          <w:color w:val="000000"/>
          <w:szCs w:val="22"/>
          <w:lang w:eastAsia="ja-JP"/>
        </w:rPr>
        <w:t>V-UE transmits a data packet per 100ms, while P-UE transmits a data packet per 1s. At this simulation stage, only V2V and P2V communication are performed, meaning that, P-UE does make any reception.</w:t>
      </w:r>
    </w:p>
    <w:p w14:paraId="7F151F24" w14:textId="0DC383D9" w:rsidR="00D5567F" w:rsidRDefault="00285D0B" w:rsidP="0006094E">
      <w:pPr>
        <w:pStyle w:val="3GPPText"/>
        <w:rPr>
          <w:color w:val="000000"/>
          <w:szCs w:val="22"/>
          <w:lang w:val="en-GB" w:eastAsia="ja-JP"/>
        </w:rPr>
      </w:pPr>
      <w:r>
        <w:rPr>
          <w:color w:val="000000"/>
          <w:szCs w:val="22"/>
          <w:lang w:val="en-GB" w:eastAsia="ja-JP"/>
        </w:rPr>
        <w:t xml:space="preserve">In the performance comparison, the following simulation cases </w:t>
      </w:r>
      <w:r w:rsidR="00A70841">
        <w:rPr>
          <w:color w:val="000000"/>
          <w:szCs w:val="22"/>
          <w:lang w:val="en-GB" w:eastAsia="ja-JP"/>
        </w:rPr>
        <w:t xml:space="preserve">for the resource selection by Tx P-UE </w:t>
      </w:r>
      <w:r>
        <w:rPr>
          <w:color w:val="000000"/>
          <w:szCs w:val="22"/>
          <w:lang w:val="en-GB" w:eastAsia="ja-JP"/>
        </w:rPr>
        <w:t>are taken into account:</w:t>
      </w:r>
    </w:p>
    <w:p w14:paraId="3CBE13B7" w14:textId="7375846C" w:rsidR="00285D0B" w:rsidRPr="00A70841"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Case-1</w:t>
      </w:r>
      <w:r w:rsidR="00FF3CF1">
        <w:rPr>
          <w:rFonts w:eastAsia="ＭＳ 明朝"/>
          <w:color w:val="000000"/>
          <w:szCs w:val="22"/>
          <w:lang w:val="en-GB" w:eastAsia="ja-JP"/>
        </w:rPr>
        <w:t xml:space="preserve"> (Full Sensing)</w:t>
      </w:r>
      <w:r>
        <w:rPr>
          <w:rFonts w:eastAsia="ＭＳ 明朝"/>
          <w:color w:val="000000"/>
          <w:szCs w:val="22"/>
          <w:lang w:val="en-GB" w:eastAsia="ja-JP"/>
        </w:rPr>
        <w:t xml:space="preserve">: Tx </w:t>
      </w:r>
      <w:r>
        <w:rPr>
          <w:rFonts w:eastAsia="ＭＳ 明朝" w:hint="eastAsia"/>
          <w:color w:val="000000"/>
          <w:szCs w:val="22"/>
          <w:lang w:val="en-GB" w:eastAsia="ja-JP"/>
        </w:rPr>
        <w:t>P</w:t>
      </w:r>
      <w:r>
        <w:rPr>
          <w:rFonts w:eastAsia="ＭＳ 明朝"/>
          <w:color w:val="000000"/>
          <w:szCs w:val="22"/>
          <w:lang w:val="en-GB" w:eastAsia="ja-JP"/>
        </w:rPr>
        <w:t>-UE performs</w:t>
      </w:r>
      <w:r w:rsidR="00C75A28">
        <w:rPr>
          <w:rFonts w:eastAsia="ＭＳ 明朝"/>
          <w:color w:val="000000"/>
          <w:szCs w:val="22"/>
          <w:lang w:val="en-GB" w:eastAsia="ja-JP"/>
        </w:rPr>
        <w:t xml:space="preserve"> a</w:t>
      </w:r>
      <w:r>
        <w:rPr>
          <w:rFonts w:eastAsia="ＭＳ 明朝"/>
          <w:color w:val="000000"/>
          <w:szCs w:val="22"/>
          <w:lang w:val="en-GB" w:eastAsia="ja-JP"/>
        </w:rPr>
        <w:t xml:space="preserve"> full sensing for</w:t>
      </w:r>
      <w:r w:rsidR="00C75A28">
        <w:rPr>
          <w:rFonts w:eastAsia="ＭＳ 明朝"/>
          <w:color w:val="000000"/>
          <w:szCs w:val="22"/>
          <w:lang w:val="en-GB" w:eastAsia="ja-JP"/>
        </w:rPr>
        <w:t xml:space="preserve"> the </w:t>
      </w:r>
      <w:r>
        <w:rPr>
          <w:rFonts w:eastAsia="ＭＳ 明朝"/>
          <w:color w:val="000000"/>
          <w:szCs w:val="22"/>
          <w:lang w:val="en-GB" w:eastAsia="ja-JP"/>
        </w:rPr>
        <w:t>resource selection</w:t>
      </w:r>
      <w:r w:rsidR="00C75A28">
        <w:rPr>
          <w:rFonts w:eastAsia="ＭＳ 明朝"/>
          <w:color w:val="000000"/>
          <w:szCs w:val="22"/>
          <w:lang w:val="en-GB" w:eastAsia="ja-JP"/>
        </w:rPr>
        <w:t>.</w:t>
      </w:r>
    </w:p>
    <w:p w14:paraId="2E091EE0" w14:textId="6F26EF1A" w:rsidR="00C75A28" w:rsidRPr="00C75A28" w:rsidRDefault="00A70841" w:rsidP="00C75A28">
      <w:pPr>
        <w:pStyle w:val="3GPPText"/>
        <w:numPr>
          <w:ilvl w:val="0"/>
          <w:numId w:val="42"/>
        </w:numPr>
        <w:rPr>
          <w:color w:val="000000"/>
          <w:szCs w:val="22"/>
          <w:lang w:val="en-GB" w:eastAsia="ja-JP"/>
        </w:rPr>
      </w:pPr>
      <w:r>
        <w:rPr>
          <w:rFonts w:eastAsia="ＭＳ 明朝"/>
          <w:color w:val="000000"/>
          <w:szCs w:val="22"/>
          <w:lang w:val="en-GB" w:eastAsia="ja-JP"/>
        </w:rPr>
        <w:t>Case-2</w:t>
      </w:r>
      <w:r w:rsidR="00FF3CF1">
        <w:rPr>
          <w:rFonts w:eastAsia="ＭＳ 明朝"/>
          <w:color w:val="000000"/>
          <w:szCs w:val="22"/>
          <w:lang w:val="en-GB" w:eastAsia="ja-JP"/>
        </w:rPr>
        <w:t xml:space="preserve"> (Random Sensing)</w:t>
      </w:r>
      <w:r>
        <w:rPr>
          <w:rFonts w:eastAsia="ＭＳ 明朝"/>
          <w:color w:val="000000"/>
          <w:szCs w:val="22"/>
          <w:lang w:val="en-GB" w:eastAsia="ja-JP"/>
        </w:rPr>
        <w:t>:</w:t>
      </w:r>
      <w:r w:rsidR="00C75A28" w:rsidRPr="00C75A28">
        <w:rPr>
          <w:rFonts w:eastAsia="ＭＳ 明朝"/>
          <w:color w:val="000000"/>
          <w:szCs w:val="22"/>
          <w:lang w:val="en-GB" w:eastAsia="ja-JP"/>
        </w:rPr>
        <w:t xml:space="preserve"> </w:t>
      </w:r>
      <w:r w:rsidR="00C75A28">
        <w:rPr>
          <w:rFonts w:eastAsia="ＭＳ 明朝"/>
          <w:color w:val="000000"/>
          <w:szCs w:val="22"/>
          <w:lang w:val="en-GB" w:eastAsia="ja-JP"/>
        </w:rPr>
        <w:t xml:space="preserve">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random resource selection.</w:t>
      </w:r>
    </w:p>
    <w:p w14:paraId="71714BE4" w14:textId="31B186D2" w:rsidR="00A70841" w:rsidRPr="00A70841"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Case-3</w:t>
      </w:r>
      <w:r w:rsidR="00FF3CF1">
        <w:rPr>
          <w:rFonts w:eastAsia="ＭＳ 明朝"/>
          <w:color w:val="000000"/>
          <w:szCs w:val="22"/>
          <w:lang w:val="en-GB" w:eastAsia="ja-JP"/>
        </w:rPr>
        <w:t xml:space="preserve"> (Fixed Window Sensing)</w:t>
      </w:r>
      <w:r>
        <w:rPr>
          <w:rFonts w:eastAsia="ＭＳ 明朝"/>
          <w:color w:val="000000"/>
          <w:szCs w:val="22"/>
          <w:lang w:val="en-GB" w:eastAsia="ja-JP"/>
        </w:rPr>
        <w:t>:</w:t>
      </w:r>
      <w:r w:rsidR="00C75A28">
        <w:rPr>
          <w:rFonts w:eastAsia="ＭＳ 明朝"/>
          <w:color w:val="000000"/>
          <w:szCs w:val="22"/>
          <w:lang w:val="en-GB" w:eastAsia="ja-JP"/>
        </w:rPr>
        <w:t xml:space="preserve"> 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partial sensing with a fixed sensing window.</w:t>
      </w:r>
    </w:p>
    <w:p w14:paraId="5C3845E6" w14:textId="093B2400" w:rsidR="00A70841" w:rsidRPr="00A70841"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Case-4</w:t>
      </w:r>
      <w:r w:rsidR="00FF3CF1">
        <w:rPr>
          <w:rFonts w:eastAsia="ＭＳ 明朝"/>
          <w:color w:val="000000"/>
          <w:szCs w:val="22"/>
          <w:lang w:val="en-GB" w:eastAsia="ja-JP"/>
        </w:rPr>
        <w:t xml:space="preserve"> (Short Window Sensing)</w:t>
      </w:r>
      <w:r>
        <w:rPr>
          <w:rFonts w:eastAsia="ＭＳ 明朝"/>
          <w:color w:val="000000"/>
          <w:szCs w:val="22"/>
          <w:lang w:val="en-GB" w:eastAsia="ja-JP"/>
        </w:rPr>
        <w:t>:</w:t>
      </w:r>
      <w:r w:rsidR="00C75A28">
        <w:rPr>
          <w:rFonts w:eastAsia="ＭＳ 明朝"/>
          <w:color w:val="000000"/>
          <w:szCs w:val="22"/>
          <w:lang w:val="en-GB" w:eastAsia="ja-JP"/>
        </w:rPr>
        <w:t xml:space="preserve"> 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partial sensing with a short sensing window after the packet arrival.</w:t>
      </w:r>
    </w:p>
    <w:p w14:paraId="33E56CED" w14:textId="7DBE66D9" w:rsidR="00A70841" w:rsidRPr="00285D0B" w:rsidRDefault="00A70841" w:rsidP="00285D0B">
      <w:pPr>
        <w:pStyle w:val="3GPPText"/>
        <w:numPr>
          <w:ilvl w:val="0"/>
          <w:numId w:val="42"/>
        </w:numPr>
        <w:rPr>
          <w:color w:val="000000"/>
          <w:szCs w:val="22"/>
          <w:lang w:val="en-GB" w:eastAsia="ja-JP"/>
        </w:rPr>
      </w:pPr>
      <w:r>
        <w:rPr>
          <w:rFonts w:eastAsia="ＭＳ 明朝"/>
          <w:color w:val="000000"/>
          <w:szCs w:val="22"/>
          <w:lang w:val="en-GB" w:eastAsia="ja-JP"/>
        </w:rPr>
        <w:t>Case-5</w:t>
      </w:r>
      <w:r w:rsidR="00FF3CF1">
        <w:rPr>
          <w:rFonts w:eastAsia="ＭＳ 明朝"/>
          <w:color w:val="000000"/>
          <w:szCs w:val="22"/>
          <w:lang w:val="en-GB" w:eastAsia="ja-JP"/>
        </w:rPr>
        <w:t xml:space="preserve"> (Long &amp; Short Window Sensing)</w:t>
      </w:r>
      <w:r>
        <w:rPr>
          <w:rFonts w:eastAsia="ＭＳ 明朝"/>
          <w:color w:val="000000"/>
          <w:szCs w:val="22"/>
          <w:lang w:val="en-GB" w:eastAsia="ja-JP"/>
        </w:rPr>
        <w:t>:</w:t>
      </w:r>
      <w:r w:rsidR="00C75A28">
        <w:rPr>
          <w:rFonts w:eastAsia="ＭＳ 明朝"/>
          <w:color w:val="000000"/>
          <w:szCs w:val="22"/>
          <w:lang w:val="en-GB" w:eastAsia="ja-JP"/>
        </w:rPr>
        <w:t xml:space="preserve"> Tx </w:t>
      </w:r>
      <w:r w:rsidR="00C75A28">
        <w:rPr>
          <w:rFonts w:eastAsia="ＭＳ 明朝" w:hint="eastAsia"/>
          <w:color w:val="000000"/>
          <w:szCs w:val="22"/>
          <w:lang w:val="en-GB" w:eastAsia="ja-JP"/>
        </w:rPr>
        <w:t>P</w:t>
      </w:r>
      <w:r w:rsidR="00C75A28">
        <w:rPr>
          <w:rFonts w:eastAsia="ＭＳ 明朝"/>
          <w:color w:val="000000"/>
          <w:szCs w:val="22"/>
          <w:lang w:val="en-GB" w:eastAsia="ja-JP"/>
        </w:rPr>
        <w:t>-UE performs a partial sensing with both fixed and short sensing window</w:t>
      </w:r>
      <w:r w:rsidR="009F084C">
        <w:rPr>
          <w:rFonts w:eastAsia="ＭＳ 明朝"/>
          <w:color w:val="000000"/>
          <w:szCs w:val="22"/>
          <w:lang w:val="en-GB" w:eastAsia="ja-JP"/>
        </w:rPr>
        <w:t>s</w:t>
      </w:r>
      <w:r w:rsidR="00C75A28">
        <w:rPr>
          <w:rFonts w:eastAsia="ＭＳ 明朝"/>
          <w:color w:val="000000"/>
          <w:szCs w:val="22"/>
          <w:lang w:val="en-GB" w:eastAsia="ja-JP"/>
        </w:rPr>
        <w:t>.</w:t>
      </w:r>
    </w:p>
    <w:p w14:paraId="3B3B7A79" w14:textId="1A276DB4" w:rsidR="00285D0B" w:rsidRPr="00FA4498" w:rsidRDefault="00FA4498" w:rsidP="0006094E">
      <w:pPr>
        <w:pStyle w:val="3GPPText"/>
        <w:rPr>
          <w:rFonts w:eastAsia="ＭＳ 明朝"/>
          <w:color w:val="000000"/>
          <w:szCs w:val="22"/>
          <w:lang w:val="en-GB" w:eastAsia="ja-JP"/>
        </w:rPr>
      </w:pPr>
      <w:r w:rsidRPr="00FA4498">
        <w:rPr>
          <w:rFonts w:eastAsia="ＭＳ 明朝"/>
          <w:color w:val="000000"/>
          <w:szCs w:val="22"/>
          <w:lang w:val="en-GB" w:eastAsia="ja-JP"/>
        </w:rPr>
        <w:fldChar w:fldCharType="begin"/>
      </w:r>
      <w:r w:rsidRPr="00FA4498">
        <w:rPr>
          <w:rFonts w:eastAsia="ＭＳ 明朝"/>
          <w:color w:val="000000"/>
          <w:szCs w:val="22"/>
          <w:lang w:val="en-GB" w:eastAsia="ja-JP"/>
        </w:rPr>
        <w:instrText xml:space="preserve"> REF _Ref54208447 \h </w:instrText>
      </w:r>
      <w:r>
        <w:rPr>
          <w:rFonts w:eastAsia="ＭＳ 明朝"/>
          <w:color w:val="000000"/>
          <w:szCs w:val="22"/>
          <w:lang w:val="en-GB" w:eastAsia="ja-JP"/>
        </w:rPr>
        <w:instrText xml:space="preserve"> \* MERGEFORMAT </w:instrText>
      </w:r>
      <w:r w:rsidRPr="00FA4498">
        <w:rPr>
          <w:rFonts w:eastAsia="ＭＳ 明朝"/>
          <w:color w:val="000000"/>
          <w:szCs w:val="22"/>
          <w:lang w:val="en-GB" w:eastAsia="ja-JP"/>
        </w:rPr>
      </w:r>
      <w:r w:rsidRPr="00FA4498">
        <w:rPr>
          <w:rFonts w:eastAsia="ＭＳ 明朝"/>
          <w:color w:val="000000"/>
          <w:szCs w:val="22"/>
          <w:lang w:val="en-GB" w:eastAsia="ja-JP"/>
        </w:rPr>
        <w:fldChar w:fldCharType="separate"/>
      </w:r>
      <w:r w:rsidR="000B4755" w:rsidRPr="000B4755">
        <w:rPr>
          <w:rFonts w:eastAsia="ＭＳ 明朝"/>
          <w:color w:val="000000"/>
          <w:szCs w:val="22"/>
          <w:lang w:val="en-GB" w:eastAsia="ja-JP"/>
        </w:rPr>
        <w:t>Figure 19</w:t>
      </w:r>
      <w:r w:rsidRPr="00FA4498">
        <w:rPr>
          <w:rFonts w:eastAsia="ＭＳ 明朝"/>
          <w:color w:val="000000"/>
          <w:szCs w:val="22"/>
          <w:lang w:val="en-GB" w:eastAsia="ja-JP"/>
        </w:rPr>
        <w:fldChar w:fldCharType="end"/>
      </w:r>
      <w:r w:rsidRPr="00FA4498">
        <w:rPr>
          <w:rFonts w:eastAsia="ＭＳ 明朝" w:hint="eastAsia"/>
          <w:color w:val="000000"/>
          <w:szCs w:val="22"/>
          <w:lang w:val="en-GB" w:eastAsia="ja-JP"/>
        </w:rPr>
        <w:t xml:space="preserve"> </w:t>
      </w:r>
      <w:r>
        <w:rPr>
          <w:rFonts w:eastAsia="ＭＳ 明朝"/>
          <w:color w:val="000000"/>
          <w:szCs w:val="22"/>
          <w:lang w:val="en-GB" w:eastAsia="ja-JP"/>
        </w:rPr>
        <w:t>shows the PRR as</w:t>
      </w:r>
      <w:r w:rsidR="009F084C">
        <w:rPr>
          <w:rFonts w:eastAsia="ＭＳ 明朝"/>
          <w:color w:val="000000"/>
          <w:szCs w:val="22"/>
          <w:lang w:val="en-GB" w:eastAsia="ja-JP"/>
        </w:rPr>
        <w:t xml:space="preserve"> a</w:t>
      </w:r>
      <w:r>
        <w:rPr>
          <w:rFonts w:eastAsia="ＭＳ 明朝"/>
          <w:color w:val="000000"/>
          <w:szCs w:val="22"/>
          <w:lang w:val="en-GB" w:eastAsia="ja-JP"/>
        </w:rPr>
        <w:t xml:space="preserve"> function of </w:t>
      </w:r>
      <w:r>
        <w:t>V</w:t>
      </w:r>
      <w:r w:rsidRPr="00C75A28">
        <w:t xml:space="preserve">-UE to </w:t>
      </w:r>
      <w:r>
        <w:t>V</w:t>
      </w:r>
      <w:r w:rsidRPr="00C75A28">
        <w:t xml:space="preserve">-UE distance in groupcast, </w:t>
      </w:r>
      <w:r>
        <w:t>for V2V communication</w:t>
      </w:r>
      <w:r w:rsidR="009F084C">
        <w:t xml:space="preserve"> with the communication range of 200m</w:t>
      </w:r>
      <w:r>
        <w:t xml:space="preserve">, </w:t>
      </w:r>
      <w:r w:rsidRPr="00FA4498">
        <w:rPr>
          <w:rFonts w:eastAsia="ＭＳ 明朝"/>
          <w:color w:val="000000"/>
          <w:szCs w:val="22"/>
          <w:lang w:val="en-GB" w:eastAsia="ja-JP"/>
        </w:rPr>
        <w:t xml:space="preserve">and </w:t>
      </w:r>
      <w:r w:rsidRPr="00FA4498">
        <w:rPr>
          <w:rFonts w:eastAsia="ＭＳ 明朝"/>
          <w:color w:val="000000"/>
          <w:szCs w:val="22"/>
          <w:lang w:val="en-GB" w:eastAsia="ja-JP"/>
        </w:rPr>
        <w:fldChar w:fldCharType="begin"/>
      </w:r>
      <w:r w:rsidRPr="00FA4498">
        <w:rPr>
          <w:rFonts w:eastAsia="ＭＳ 明朝"/>
          <w:color w:val="000000"/>
          <w:szCs w:val="22"/>
          <w:lang w:val="en-GB" w:eastAsia="ja-JP"/>
        </w:rPr>
        <w:instrText xml:space="preserve"> REF _Ref54208448 \h </w:instrText>
      </w:r>
      <w:r>
        <w:rPr>
          <w:rFonts w:eastAsia="ＭＳ 明朝"/>
          <w:color w:val="000000"/>
          <w:szCs w:val="22"/>
          <w:lang w:val="en-GB" w:eastAsia="ja-JP"/>
        </w:rPr>
        <w:instrText xml:space="preserve"> \* MERGEFORMAT </w:instrText>
      </w:r>
      <w:r w:rsidRPr="00FA4498">
        <w:rPr>
          <w:rFonts w:eastAsia="ＭＳ 明朝"/>
          <w:color w:val="000000"/>
          <w:szCs w:val="22"/>
          <w:lang w:val="en-GB" w:eastAsia="ja-JP"/>
        </w:rPr>
      </w:r>
      <w:r w:rsidRPr="00FA4498">
        <w:rPr>
          <w:rFonts w:eastAsia="ＭＳ 明朝"/>
          <w:color w:val="000000"/>
          <w:szCs w:val="22"/>
          <w:lang w:val="en-GB" w:eastAsia="ja-JP"/>
        </w:rPr>
        <w:fldChar w:fldCharType="separate"/>
      </w:r>
      <w:r w:rsidR="000B4755" w:rsidRPr="000B4755">
        <w:rPr>
          <w:rFonts w:eastAsia="ＭＳ 明朝"/>
          <w:color w:val="000000"/>
          <w:szCs w:val="22"/>
          <w:lang w:val="en-GB" w:eastAsia="ja-JP"/>
        </w:rPr>
        <w:t>Figure 20</w:t>
      </w:r>
      <w:r w:rsidRPr="00FA4498">
        <w:rPr>
          <w:rFonts w:eastAsia="ＭＳ 明朝"/>
          <w:color w:val="000000"/>
          <w:szCs w:val="22"/>
          <w:lang w:val="en-GB" w:eastAsia="ja-JP"/>
        </w:rPr>
        <w:fldChar w:fldCharType="end"/>
      </w:r>
      <w:r>
        <w:rPr>
          <w:rFonts w:eastAsia="ＭＳ 明朝"/>
          <w:color w:val="000000"/>
          <w:szCs w:val="22"/>
          <w:lang w:val="en-GB" w:eastAsia="ja-JP"/>
        </w:rPr>
        <w:t xml:space="preserve"> shows the PRR as </w:t>
      </w:r>
      <w:r w:rsidR="009F084C">
        <w:rPr>
          <w:rFonts w:eastAsia="ＭＳ 明朝"/>
          <w:color w:val="000000"/>
          <w:szCs w:val="22"/>
          <w:lang w:val="en-GB" w:eastAsia="ja-JP"/>
        </w:rPr>
        <w:t xml:space="preserve">a </w:t>
      </w:r>
      <w:r>
        <w:rPr>
          <w:rFonts w:eastAsia="ＭＳ 明朝"/>
          <w:color w:val="000000"/>
          <w:szCs w:val="22"/>
          <w:lang w:val="en-GB" w:eastAsia="ja-JP"/>
        </w:rPr>
        <w:t xml:space="preserve">function of </w:t>
      </w:r>
      <w:r>
        <w:t>P</w:t>
      </w:r>
      <w:r w:rsidRPr="00C75A28">
        <w:t xml:space="preserve">-UE to </w:t>
      </w:r>
      <w:r>
        <w:t>V</w:t>
      </w:r>
      <w:r w:rsidRPr="00C75A28">
        <w:t xml:space="preserve">-UE distance in groupcast, </w:t>
      </w:r>
      <w:r>
        <w:t>for P2V communication</w:t>
      </w:r>
      <w:r w:rsidR="009F084C" w:rsidRPr="009F084C">
        <w:t xml:space="preserve"> </w:t>
      </w:r>
      <w:r w:rsidR="009F084C">
        <w:t>with the communication range of 200m</w:t>
      </w:r>
      <w:r>
        <w:t>.</w:t>
      </w:r>
    </w:p>
    <w:p w14:paraId="013C6839" w14:textId="09ADF1FB" w:rsidR="00285D0B" w:rsidRDefault="00C72042" w:rsidP="00FA4498">
      <w:pPr>
        <w:pStyle w:val="3GPPText"/>
        <w:jc w:val="center"/>
        <w:rPr>
          <w:rFonts w:eastAsia="ＭＳ 明朝"/>
          <w:color w:val="000000"/>
          <w:szCs w:val="22"/>
          <w:lang w:eastAsia="ja-JP"/>
        </w:rPr>
      </w:pPr>
      <w:r w:rsidRPr="00C72042">
        <w:rPr>
          <w:noProof/>
        </w:rPr>
        <w:lastRenderedPageBreak/>
        <w:drawing>
          <wp:inline distT="0" distB="0" distL="0" distR="0" wp14:anchorId="54339BFF" wp14:editId="1D142771">
            <wp:extent cx="4193241" cy="2206792"/>
            <wp:effectExtent l="0" t="0" r="0" b="317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13815" cy="2217619"/>
                    </a:xfrm>
                    <a:prstGeom prst="rect">
                      <a:avLst/>
                    </a:prstGeom>
                    <a:noFill/>
                    <a:ln>
                      <a:noFill/>
                    </a:ln>
                  </pic:spPr>
                </pic:pic>
              </a:graphicData>
            </a:graphic>
          </wp:inline>
        </w:drawing>
      </w:r>
    </w:p>
    <w:p w14:paraId="7D5DEE1F" w14:textId="2AAA713B" w:rsidR="00C75A28" w:rsidRPr="00C75A28" w:rsidRDefault="00C75A28" w:rsidP="00C75A28">
      <w:pPr>
        <w:pStyle w:val="a4"/>
        <w:jc w:val="center"/>
      </w:pPr>
      <w:r>
        <w:t xml:space="preserve">Figure </w:t>
      </w:r>
      <w:r>
        <w:fldChar w:fldCharType="begin"/>
      </w:r>
      <w:r>
        <w:instrText xml:space="preserve"> SEQ Figure \* ARABIC </w:instrText>
      </w:r>
      <w:r>
        <w:fldChar w:fldCharType="separate"/>
      </w:r>
      <w:r w:rsidR="000B4755">
        <w:rPr>
          <w:noProof/>
        </w:rPr>
        <w:t>16</w:t>
      </w:r>
      <w:r>
        <w:fldChar w:fldCharType="end"/>
      </w:r>
      <w:r>
        <w:t xml:space="preserve">: </w:t>
      </w:r>
      <w:r w:rsidRPr="00C75A28">
        <w:t xml:space="preserve">PRR vs. </w:t>
      </w:r>
      <w:r w:rsidR="00FA4498">
        <w:t>V</w:t>
      </w:r>
      <w:r w:rsidRPr="00C75A28">
        <w:t xml:space="preserve">-UE to </w:t>
      </w:r>
      <w:r w:rsidR="00FA4498">
        <w:t>V</w:t>
      </w:r>
      <w:r w:rsidRPr="00C75A28">
        <w:t xml:space="preserve">-UE distance in groupcast, </w:t>
      </w:r>
      <w:r>
        <w:t>for V2V communication</w:t>
      </w:r>
      <w:r w:rsidRPr="00C75A28">
        <w:t>.</w:t>
      </w:r>
    </w:p>
    <w:p w14:paraId="45BFA00A" w14:textId="73B38C54" w:rsidR="00C75A28" w:rsidRDefault="00EB77CC" w:rsidP="00FA4498">
      <w:pPr>
        <w:pStyle w:val="3GPPText"/>
        <w:jc w:val="center"/>
        <w:rPr>
          <w:rFonts w:eastAsia="ＭＳ 明朝"/>
          <w:color w:val="000000"/>
          <w:szCs w:val="22"/>
          <w:lang w:val="en-GB" w:eastAsia="ja-JP"/>
        </w:rPr>
      </w:pPr>
      <w:r w:rsidRPr="00EB77CC">
        <w:rPr>
          <w:noProof/>
        </w:rPr>
        <w:drawing>
          <wp:inline distT="0" distB="0" distL="0" distR="0" wp14:anchorId="58A0C215" wp14:editId="4FBE4487">
            <wp:extent cx="4188759" cy="2205694"/>
            <wp:effectExtent l="0" t="0" r="2540" b="444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2588" cy="2207710"/>
                    </a:xfrm>
                    <a:prstGeom prst="rect">
                      <a:avLst/>
                    </a:prstGeom>
                    <a:noFill/>
                    <a:ln>
                      <a:noFill/>
                    </a:ln>
                  </pic:spPr>
                </pic:pic>
              </a:graphicData>
            </a:graphic>
          </wp:inline>
        </w:drawing>
      </w:r>
    </w:p>
    <w:p w14:paraId="4F032749" w14:textId="2059090D" w:rsidR="00C75A28" w:rsidRPr="00C75A28" w:rsidRDefault="00C75A28" w:rsidP="00C75A28">
      <w:pPr>
        <w:pStyle w:val="a4"/>
        <w:jc w:val="center"/>
      </w:pPr>
      <w:r>
        <w:t xml:space="preserve">Figure </w:t>
      </w:r>
      <w:r>
        <w:fldChar w:fldCharType="begin"/>
      </w:r>
      <w:r>
        <w:instrText xml:space="preserve"> SEQ Figure \* ARABIC </w:instrText>
      </w:r>
      <w:r>
        <w:fldChar w:fldCharType="separate"/>
      </w:r>
      <w:r w:rsidR="000B4755">
        <w:rPr>
          <w:noProof/>
        </w:rPr>
        <w:t>17</w:t>
      </w:r>
      <w:r>
        <w:fldChar w:fldCharType="end"/>
      </w:r>
      <w:r>
        <w:t xml:space="preserve">: </w:t>
      </w:r>
      <w:r w:rsidRPr="00C75A28">
        <w:t xml:space="preserve">PRR vs. P-UE to </w:t>
      </w:r>
      <w:r w:rsidR="00FA4498">
        <w:t>V</w:t>
      </w:r>
      <w:r w:rsidRPr="00C75A28">
        <w:t xml:space="preserve">-UE distance in groupcast, </w:t>
      </w:r>
      <w:r>
        <w:t>for P2V communication</w:t>
      </w:r>
      <w:r w:rsidRPr="00C75A28">
        <w:t>.</w:t>
      </w:r>
    </w:p>
    <w:p w14:paraId="5B2FDA9E" w14:textId="60891DC6" w:rsidR="00D5567F" w:rsidRDefault="00FA4498" w:rsidP="0006094E">
      <w:pPr>
        <w:pStyle w:val="3GPPText"/>
        <w:rPr>
          <w:rFonts w:eastAsia="ＭＳ 明朝"/>
          <w:color w:val="000000"/>
          <w:szCs w:val="22"/>
          <w:lang w:val="en-GB" w:eastAsia="ja-JP"/>
        </w:rPr>
      </w:pPr>
      <w:r>
        <w:rPr>
          <w:rFonts w:eastAsia="ＭＳ 明朝"/>
          <w:color w:val="000000"/>
          <w:szCs w:val="22"/>
          <w:lang w:val="en-GB" w:eastAsia="ja-JP"/>
        </w:rPr>
        <w:t>It can be observed that, the random resource selection performs the worst performance while the full sensing</w:t>
      </w:r>
      <w:r w:rsidR="009F084C">
        <w:rPr>
          <w:rFonts w:eastAsia="ＭＳ 明朝"/>
          <w:color w:val="000000"/>
          <w:szCs w:val="22"/>
          <w:lang w:val="en-GB" w:eastAsia="ja-JP"/>
        </w:rPr>
        <w:t>-</w:t>
      </w:r>
      <w:r>
        <w:rPr>
          <w:rFonts w:eastAsia="ＭＳ 明朝"/>
          <w:color w:val="000000"/>
          <w:szCs w:val="22"/>
          <w:lang w:val="en-GB" w:eastAsia="ja-JP"/>
        </w:rPr>
        <w:t xml:space="preserve">based resource selection performs the best performance. Among the partial sensing schemes, </w:t>
      </w:r>
      <w:r w:rsidR="009F084C">
        <w:rPr>
          <w:rFonts w:eastAsia="ＭＳ 明朝"/>
          <w:color w:val="000000"/>
          <w:szCs w:val="22"/>
          <w:lang w:val="en-GB" w:eastAsia="ja-JP"/>
        </w:rPr>
        <w:t xml:space="preserve">the resource selection with a fixed sensing window and the resource selection with a short sensing window have the identical performance results, while </w:t>
      </w:r>
      <w:r>
        <w:rPr>
          <w:rFonts w:eastAsia="ＭＳ 明朝"/>
          <w:color w:val="000000"/>
          <w:szCs w:val="22"/>
          <w:lang w:val="en-GB" w:eastAsia="ja-JP"/>
        </w:rPr>
        <w:t xml:space="preserve">the </w:t>
      </w:r>
      <w:r w:rsidR="009F084C">
        <w:rPr>
          <w:rFonts w:eastAsia="ＭＳ 明朝"/>
          <w:color w:val="000000"/>
          <w:szCs w:val="22"/>
          <w:lang w:val="en-GB" w:eastAsia="ja-JP"/>
        </w:rPr>
        <w:t>resource selection</w:t>
      </w:r>
      <w:r>
        <w:rPr>
          <w:rFonts w:eastAsia="ＭＳ 明朝"/>
          <w:color w:val="000000"/>
          <w:szCs w:val="22"/>
          <w:lang w:val="en-GB" w:eastAsia="ja-JP"/>
        </w:rPr>
        <w:t xml:space="preserve"> with both fixed and short sensing window shows the best performance.</w:t>
      </w:r>
    </w:p>
    <w:p w14:paraId="3F5650E6" w14:textId="1E9AB257" w:rsidR="000B4755" w:rsidRDefault="009F084C" w:rsidP="0006094E">
      <w:pPr>
        <w:pStyle w:val="3GPPText"/>
        <w:rPr>
          <w:rFonts w:eastAsia="ＭＳ 明朝"/>
          <w:color w:val="000000"/>
          <w:szCs w:val="22"/>
          <w:lang w:val="en-GB" w:eastAsia="ja-JP"/>
        </w:rPr>
      </w:pPr>
      <w:r>
        <w:rPr>
          <w:rFonts w:eastAsia="ＭＳ 明朝"/>
          <w:color w:val="000000"/>
          <w:szCs w:val="22"/>
          <w:lang w:val="en-GB" w:eastAsia="ja-JP"/>
        </w:rPr>
        <w:t xml:space="preserve">Consequently, the fixed sensing window with 100ms window length has enough ability to </w:t>
      </w:r>
      <w:r w:rsidR="005A54A0">
        <w:rPr>
          <w:rFonts w:eastAsia="ＭＳ 明朝"/>
          <w:color w:val="000000"/>
          <w:szCs w:val="22"/>
          <w:lang w:val="en-GB" w:eastAsia="ja-JP"/>
        </w:rPr>
        <w:t>deduce</w:t>
      </w:r>
      <w:r>
        <w:rPr>
          <w:rFonts w:eastAsia="ＭＳ 明朝"/>
          <w:color w:val="000000"/>
          <w:szCs w:val="22"/>
          <w:lang w:val="en-GB" w:eastAsia="ja-JP"/>
        </w:rPr>
        <w:t xml:space="preserve"> the information of </w:t>
      </w:r>
      <w:r w:rsidR="005A54A0">
        <w:rPr>
          <w:rFonts w:eastAsia="ＭＳ 明朝"/>
          <w:color w:val="000000"/>
          <w:szCs w:val="22"/>
          <w:lang w:val="en-GB" w:eastAsia="ja-JP"/>
        </w:rPr>
        <w:t>periodicity, transmitted by both V-UE and P-UE</w:t>
      </w:r>
      <w:r w:rsidR="000B4755">
        <w:rPr>
          <w:rFonts w:eastAsia="ＭＳ 明朝"/>
          <w:color w:val="000000"/>
          <w:szCs w:val="22"/>
          <w:lang w:val="en-GB" w:eastAsia="ja-JP"/>
        </w:rPr>
        <w:t>, and only requires 10% power consumption for sensing compared to the full sensing.</w:t>
      </w:r>
    </w:p>
    <w:p w14:paraId="1F23E893" w14:textId="51A4D34C" w:rsidR="009649F8" w:rsidRPr="00655CB8" w:rsidRDefault="005A54A0" w:rsidP="00655CB8">
      <w:pPr>
        <w:pStyle w:val="Observation"/>
        <w:numPr>
          <w:ilvl w:val="0"/>
          <w:numId w:val="8"/>
        </w:numPr>
        <w:ind w:left="1588" w:hanging="1588"/>
        <w:jc w:val="both"/>
        <w:rPr>
          <w:rFonts w:ascii="Times New Roman" w:eastAsia="游明朝" w:hAnsi="Times New Roman"/>
          <w:sz w:val="22"/>
          <w:szCs w:val="22"/>
        </w:rPr>
      </w:pPr>
      <w:bookmarkStart w:id="65" w:name="_Ref61866379"/>
      <w:r w:rsidRPr="00655CB8">
        <w:rPr>
          <w:rFonts w:ascii="Times New Roman" w:eastAsia="游明朝" w:hAnsi="Times New Roman"/>
          <w:sz w:val="22"/>
          <w:szCs w:val="22"/>
        </w:rPr>
        <w:t>The fixed sensing window with 100ms window length has enough ability to deduce the information of periodicity, transmitted by both V-UE and P-UE</w:t>
      </w:r>
      <w:r w:rsidR="000B4755" w:rsidRPr="00655CB8">
        <w:rPr>
          <w:rFonts w:ascii="Times New Roman" w:eastAsia="游明朝" w:hAnsi="Times New Roman"/>
          <w:sz w:val="22"/>
          <w:szCs w:val="22"/>
        </w:rPr>
        <w:t>, and only requires 10% power consumption for sensing compared to the full sensing</w:t>
      </w:r>
      <w:r w:rsidRPr="00655CB8">
        <w:rPr>
          <w:rFonts w:ascii="Times New Roman" w:eastAsia="游明朝" w:hAnsi="Times New Roman"/>
          <w:sz w:val="22"/>
          <w:szCs w:val="22"/>
        </w:rPr>
        <w:t>.</w:t>
      </w:r>
      <w:bookmarkEnd w:id="65"/>
    </w:p>
    <w:p w14:paraId="3C52CA04" w14:textId="49026FDF" w:rsidR="005972C9" w:rsidRDefault="005972C9" w:rsidP="005972C9">
      <w:pPr>
        <w:pStyle w:val="3GPPH1"/>
      </w:pPr>
      <w:r>
        <w:t>Conclusions</w:t>
      </w:r>
    </w:p>
    <w:p w14:paraId="4F7E3641" w14:textId="380A0B5A" w:rsidR="00AE3A75" w:rsidRPr="0069581A" w:rsidRDefault="0069581A" w:rsidP="0069581A">
      <w:pPr>
        <w:pStyle w:val="af8"/>
        <w:spacing w:afterLines="50"/>
        <w:jc w:val="both"/>
        <w:rPr>
          <w:rFonts w:eastAsia="SimSun"/>
          <w:sz w:val="22"/>
          <w:szCs w:val="22"/>
          <w:lang w:eastAsia="zh-CN"/>
        </w:rPr>
      </w:pPr>
      <w:r w:rsidRPr="0069581A">
        <w:rPr>
          <w:rFonts w:eastAsia="SimSun"/>
          <w:sz w:val="22"/>
          <w:szCs w:val="22"/>
          <w:lang w:eastAsia="zh-CN"/>
        </w:rPr>
        <w:t xml:space="preserve">In this contribution, </w:t>
      </w:r>
      <w:r w:rsidR="00F31D6E" w:rsidRPr="00F31D6E">
        <w:rPr>
          <w:rFonts w:eastAsia="SimSun"/>
          <w:sz w:val="22"/>
          <w:szCs w:val="22"/>
          <w:lang w:eastAsia="zh-CN"/>
        </w:rPr>
        <w:t>we have expressed our views on the resource allocation from the partial sensing perspective</w:t>
      </w:r>
      <w:r w:rsidRPr="0069581A">
        <w:rPr>
          <w:rFonts w:eastAsia="SimSun"/>
          <w:sz w:val="22"/>
          <w:szCs w:val="22"/>
          <w:lang w:eastAsia="zh-CN"/>
        </w:rPr>
        <w:t>. The</w:t>
      </w:r>
      <w:r w:rsidR="00F31D6E">
        <w:rPr>
          <w:rFonts w:eastAsia="SimSun"/>
          <w:sz w:val="22"/>
          <w:szCs w:val="22"/>
          <w:lang w:eastAsia="zh-CN"/>
        </w:rPr>
        <w:t xml:space="preserve"> observations and</w:t>
      </w:r>
      <w:r w:rsidRPr="0069581A">
        <w:rPr>
          <w:rFonts w:eastAsia="SimSun"/>
          <w:sz w:val="22"/>
          <w:szCs w:val="22"/>
          <w:lang w:eastAsia="zh-CN"/>
        </w:rPr>
        <w:t xml:space="preserve"> proposals are summarized as follows.</w:t>
      </w:r>
      <w:r w:rsidR="00FA4498" w:rsidRPr="0069581A">
        <w:rPr>
          <w:rFonts w:eastAsia="SimSun"/>
          <w:sz w:val="22"/>
          <w:szCs w:val="22"/>
          <w:lang w:eastAsia="zh-CN"/>
        </w:rPr>
        <w:t xml:space="preserve"> </w:t>
      </w:r>
    </w:p>
    <w:p w14:paraId="6CEAE9FF" w14:textId="74AD2D01" w:rsidR="00F043B8" w:rsidRPr="00F81009" w:rsidRDefault="00F043B8" w:rsidP="0072281C">
      <w:pPr>
        <w:pStyle w:val="af8"/>
        <w:spacing w:afterLines="50"/>
        <w:ind w:left="1436" w:hangingChars="650" w:hanging="1436"/>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_Ref51510445 \n \h </w:instrText>
      </w:r>
      <w:r w:rsidR="00E3115A"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Observation 1</w:t>
      </w:r>
      <w:r w:rsidRPr="00E3115A">
        <w:rPr>
          <w:rFonts w:eastAsia="SimSun"/>
          <w:b/>
          <w:sz w:val="22"/>
          <w:szCs w:val="22"/>
          <w:lang w:eastAsia="zh-CN"/>
        </w:rPr>
        <w:fldChar w:fldCharType="end"/>
      </w:r>
      <w:r w:rsidRPr="00E3115A">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_Ref51510445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游明朝"/>
          <w:b/>
          <w:sz w:val="22"/>
          <w:szCs w:val="22"/>
        </w:rPr>
        <w:t>Aside from the periodic broadcast services, Rel. 17 V2P communication also needs to support the following service types.</w:t>
      </w:r>
      <w:r w:rsidRPr="00F81009">
        <w:rPr>
          <w:rFonts w:eastAsia="SimSun"/>
          <w:b/>
          <w:sz w:val="22"/>
          <w:szCs w:val="22"/>
          <w:lang w:eastAsia="zh-CN"/>
        </w:rPr>
        <w:fldChar w:fldCharType="end"/>
      </w:r>
    </w:p>
    <w:p w14:paraId="5EF9E798" w14:textId="79639512"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_Ref52527396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a</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_Ref52527396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Aperiodic broadcast services</w:t>
      </w:r>
      <w:r w:rsidR="000B4755" w:rsidRPr="000B4755">
        <w:rPr>
          <w:rFonts w:eastAsia="SimSun" w:hint="eastAsia"/>
          <w:b/>
          <w:sz w:val="22"/>
          <w:szCs w:val="22"/>
          <w:lang w:eastAsia="zh-CN"/>
        </w:rPr>
        <w:t>;</w:t>
      </w:r>
      <w:r w:rsidRPr="00F81009">
        <w:rPr>
          <w:rFonts w:eastAsia="SimSun"/>
          <w:b/>
          <w:sz w:val="22"/>
          <w:szCs w:val="22"/>
          <w:lang w:eastAsia="zh-CN"/>
        </w:rPr>
        <w:fldChar w:fldCharType="end"/>
      </w:r>
    </w:p>
    <w:p w14:paraId="2E0C3193" w14:textId="41295213"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lastRenderedPageBreak/>
        <w:fldChar w:fldCharType="begin"/>
      </w:r>
      <w:r w:rsidRPr="00F81009">
        <w:rPr>
          <w:rFonts w:eastAsia="SimSun"/>
          <w:b/>
          <w:sz w:val="22"/>
          <w:szCs w:val="22"/>
          <w:lang w:eastAsia="zh-CN"/>
        </w:rPr>
        <w:instrText xml:space="preserve"> REF _Ref52527398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b</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_Ref52527398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Periodic groupcast / unicast services;</w:t>
      </w:r>
      <w:r w:rsidRPr="00F81009">
        <w:rPr>
          <w:rFonts w:eastAsia="SimSun"/>
          <w:b/>
          <w:sz w:val="22"/>
          <w:szCs w:val="22"/>
          <w:lang w:eastAsia="zh-CN"/>
        </w:rPr>
        <w:fldChar w:fldCharType="end"/>
      </w:r>
    </w:p>
    <w:p w14:paraId="5B856B15" w14:textId="0893905A" w:rsidR="00F043B8" w:rsidRPr="00F81009" w:rsidRDefault="00F043B8" w:rsidP="00CC72A9">
      <w:pPr>
        <w:pStyle w:val="af8"/>
        <w:spacing w:afterLines="50"/>
        <w:ind w:leftChars="500" w:left="1331" w:hangingChars="150" w:hanging="331"/>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_Ref52527400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c</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_Ref52527400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Aperiodic groupcast / unicast services.</w:t>
      </w:r>
      <w:r w:rsidRPr="00F81009">
        <w:rPr>
          <w:rFonts w:eastAsia="SimSun"/>
          <w:b/>
          <w:sz w:val="22"/>
          <w:szCs w:val="22"/>
          <w:lang w:eastAsia="zh-CN"/>
        </w:rPr>
        <w:fldChar w:fldCharType="end"/>
      </w:r>
    </w:p>
    <w:p w14:paraId="5BBE75D4" w14:textId="4D01658B" w:rsidR="00F043B8"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_Ref52527478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2</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_Ref52527478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The latency requirement of the use cases needs to be supported by Rel.17 sidelink is much more stringent than that of Rel.14 sidelink.</w:t>
      </w:r>
      <w:r w:rsidRPr="00F81009">
        <w:rPr>
          <w:rFonts w:eastAsia="SimSun"/>
          <w:b/>
          <w:sz w:val="22"/>
          <w:szCs w:val="22"/>
          <w:lang w:eastAsia="zh-CN"/>
        </w:rPr>
        <w:fldChar w:fldCharType="end"/>
      </w:r>
    </w:p>
    <w:p w14:paraId="00FE4DF8" w14:textId="6823C796" w:rsidR="00F043B8" w:rsidRPr="0072281C"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_Ref52527422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3</w:t>
      </w:r>
      <w:r w:rsidRPr="00F81009">
        <w:rPr>
          <w:rFonts w:eastAsia="SimSun"/>
          <w:b/>
          <w:sz w:val="22"/>
          <w:szCs w:val="22"/>
          <w:lang w:eastAsia="zh-CN"/>
        </w:rPr>
        <w:fldChar w:fldCharType="end"/>
      </w:r>
      <w:r w:rsidRPr="00F81009">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_Ref52527422 \h </w:instrText>
      </w:r>
      <w:r w:rsidR="00244F6C" w:rsidRPr="0072281C">
        <w:rPr>
          <w:rFonts w:eastAsia="SimSun"/>
          <w:b/>
          <w:sz w:val="22"/>
          <w:szCs w:val="22"/>
          <w:lang w:eastAsia="zh-CN"/>
        </w:rPr>
        <w:instrText xml:space="preserve">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The partial sensing procedure in the legacy LTE-V2X can fulfil the reliability for NR-V2X unicast, if PC5-RRC messages are exchanged between the peer UEs to align the active time for partial sensing and reception.</w:t>
      </w:r>
      <w:r w:rsidRPr="0072281C">
        <w:rPr>
          <w:rFonts w:eastAsia="SimSun"/>
          <w:b/>
          <w:sz w:val="22"/>
          <w:szCs w:val="22"/>
          <w:lang w:eastAsia="zh-CN"/>
        </w:rPr>
        <w:fldChar w:fldCharType="end"/>
      </w:r>
    </w:p>
    <w:p w14:paraId="60A79696" w14:textId="77777777" w:rsidR="000B4755" w:rsidRPr="00477741" w:rsidRDefault="00F043B8" w:rsidP="000B4755">
      <w:pPr>
        <w:pStyle w:val="af8"/>
        <w:spacing w:afterLines="50"/>
        <w:ind w:left="1436" w:hangingChars="650" w:hanging="1436"/>
        <w:rPr>
          <w:rFonts w:eastAsia="SimSun"/>
          <w:color w:val="000000"/>
          <w:sz w:val="22"/>
          <w:szCs w:val="22"/>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_Ref52527424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4</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_Ref52527424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The partial sensing procedure in the legacy LTE-V2X cannot fulfil the reliability at least in NR-V2X groupcast, and some new mechanisms should be introduced.</w:t>
      </w:r>
      <w:r w:rsidR="000B4755">
        <w:rPr>
          <w:rFonts w:eastAsia="SimSun"/>
          <w:color w:val="000000"/>
          <w:sz w:val="22"/>
          <w:szCs w:val="22"/>
        </w:rPr>
        <w:t xml:space="preserve"> </w:t>
      </w:r>
    </w:p>
    <w:p w14:paraId="5A2D2C42" w14:textId="7E6C2278" w:rsidR="00F043B8" w:rsidRPr="00F81009" w:rsidRDefault="00F043B8" w:rsidP="00477741">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end"/>
      </w:r>
      <w:r w:rsidR="00477741">
        <w:rPr>
          <w:rFonts w:eastAsia="SimSun"/>
          <w:b/>
          <w:sz w:val="22"/>
          <w:szCs w:val="22"/>
          <w:lang w:eastAsia="zh-CN"/>
        </w:rPr>
        <w:fldChar w:fldCharType="begin"/>
      </w:r>
      <w:r w:rsidR="00477741">
        <w:rPr>
          <w:rFonts w:eastAsia="SimSun"/>
          <w:b/>
          <w:sz w:val="22"/>
          <w:szCs w:val="22"/>
          <w:lang w:eastAsia="zh-CN"/>
        </w:rPr>
        <w:instrText xml:space="preserve"> REF _Ref54104518 \n \h  \* MERGEFORMAT </w:instrText>
      </w:r>
      <w:r w:rsidR="00477741">
        <w:rPr>
          <w:rFonts w:eastAsia="SimSun"/>
          <w:b/>
          <w:sz w:val="22"/>
          <w:szCs w:val="22"/>
          <w:lang w:eastAsia="zh-CN"/>
        </w:rPr>
      </w:r>
      <w:r w:rsidR="00477741">
        <w:rPr>
          <w:rFonts w:eastAsia="SimSun"/>
          <w:b/>
          <w:sz w:val="22"/>
          <w:szCs w:val="22"/>
          <w:lang w:eastAsia="zh-CN"/>
        </w:rPr>
        <w:fldChar w:fldCharType="separate"/>
      </w:r>
      <w:r w:rsidR="000B4755">
        <w:rPr>
          <w:rFonts w:eastAsia="SimSun"/>
          <w:b/>
          <w:sz w:val="22"/>
          <w:szCs w:val="22"/>
          <w:lang w:eastAsia="zh-CN"/>
        </w:rPr>
        <w:t>Observation 5</w:t>
      </w:r>
      <w:r w:rsidR="00477741">
        <w:rPr>
          <w:rFonts w:eastAsia="SimSun"/>
          <w:b/>
          <w:sz w:val="22"/>
          <w:szCs w:val="22"/>
          <w:lang w:eastAsia="zh-CN"/>
        </w:rPr>
        <w:fldChar w:fldCharType="end"/>
      </w:r>
      <w:r w:rsidR="00477741">
        <w:rPr>
          <w:rFonts w:eastAsia="SimSun"/>
          <w:b/>
          <w:sz w:val="22"/>
          <w:szCs w:val="22"/>
          <w:lang w:eastAsia="zh-CN"/>
        </w:rPr>
        <w:t xml:space="preserve">: </w:t>
      </w:r>
      <w:r w:rsidR="00477741">
        <w:rPr>
          <w:rFonts w:eastAsia="SimSun"/>
          <w:b/>
          <w:sz w:val="22"/>
          <w:szCs w:val="22"/>
          <w:lang w:eastAsia="zh-CN"/>
        </w:rPr>
        <w:fldChar w:fldCharType="begin"/>
      </w:r>
      <w:r w:rsidR="00477741">
        <w:rPr>
          <w:rFonts w:eastAsia="SimSun"/>
          <w:b/>
          <w:sz w:val="22"/>
          <w:szCs w:val="22"/>
          <w:lang w:eastAsia="zh-CN"/>
        </w:rPr>
        <w:instrText xml:space="preserve"> REF _Ref54104518 \h  \* MERGEFORMAT </w:instrText>
      </w:r>
      <w:r w:rsidR="00477741">
        <w:rPr>
          <w:rFonts w:eastAsia="SimSun"/>
          <w:b/>
          <w:sz w:val="22"/>
          <w:szCs w:val="22"/>
          <w:lang w:eastAsia="zh-CN"/>
        </w:rPr>
      </w:r>
      <w:r w:rsidR="00477741">
        <w:rPr>
          <w:rFonts w:eastAsia="SimSun"/>
          <w:b/>
          <w:sz w:val="22"/>
          <w:szCs w:val="22"/>
          <w:lang w:eastAsia="zh-CN"/>
        </w:rPr>
        <w:fldChar w:fldCharType="separate"/>
      </w:r>
      <w:r w:rsidR="000B4755" w:rsidRPr="000B4755">
        <w:rPr>
          <w:rFonts w:eastAsia="SimSun"/>
          <w:b/>
          <w:sz w:val="22"/>
          <w:szCs w:val="22"/>
          <w:lang w:eastAsia="zh-CN"/>
        </w:rPr>
        <w:t>In groupcast, the partial sensing with random offset destroys the sidelink transmission and reception, while the partial sensing with the same offset incurs the problem of over-alignment of active interval among P-UEs.</w:t>
      </w:r>
      <w:r w:rsidR="00477741">
        <w:rPr>
          <w:rFonts w:eastAsia="SimSun"/>
          <w:b/>
          <w:sz w:val="22"/>
          <w:szCs w:val="22"/>
          <w:lang w:eastAsia="zh-CN"/>
        </w:rPr>
        <w:fldChar w:fldCharType="end"/>
      </w:r>
    </w:p>
    <w:p w14:paraId="1C09E9EA" w14:textId="22621E59" w:rsidR="006211A4"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_Ref52527426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6</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_Ref52527426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In the application layer connection-less group, the group members are in proximity, and the reference parameters for partial sensing could be the geographical location of group UEs, and destination-L2 ID.</w:t>
      </w:r>
      <w:r w:rsidRPr="00F81009">
        <w:rPr>
          <w:rFonts w:eastAsia="SimSun"/>
          <w:b/>
          <w:sz w:val="22"/>
          <w:szCs w:val="22"/>
          <w:lang w:eastAsia="zh-CN"/>
        </w:rPr>
        <w:fldChar w:fldCharType="end"/>
      </w:r>
    </w:p>
    <w:p w14:paraId="130BD286" w14:textId="36C7AC69" w:rsidR="00F043B8" w:rsidRPr="00F81009" w:rsidRDefault="00F043B8"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_Ref52527737 \n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7</w:t>
      </w:r>
      <w:r w:rsidRPr="00F81009">
        <w:rPr>
          <w:rFonts w:eastAsia="SimSun"/>
          <w:b/>
          <w:sz w:val="22"/>
          <w:szCs w:val="22"/>
          <w:lang w:eastAsia="zh-CN"/>
        </w:rPr>
        <w:fldChar w:fldCharType="end"/>
      </w:r>
      <w:r w:rsidRP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_Ref52527737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In the application layer managed group, the group members are associated with the interested services other than the geographical location in between, and thus, the available reference parameter for partial sensing could be merely destination-L2 ID.</w:t>
      </w:r>
      <w:r w:rsidRPr="00F81009">
        <w:rPr>
          <w:rFonts w:eastAsia="SimSun"/>
          <w:b/>
          <w:sz w:val="22"/>
          <w:szCs w:val="22"/>
          <w:lang w:eastAsia="zh-CN"/>
        </w:rPr>
        <w:fldChar w:fldCharType="end"/>
      </w:r>
    </w:p>
    <w:p w14:paraId="048821C6" w14:textId="154BC23A" w:rsidR="00757FCE" w:rsidRPr="0072281C" w:rsidRDefault="00757FCE" w:rsidP="0072281C">
      <w:pPr>
        <w:pStyle w:val="af8"/>
        <w:spacing w:afterLines="50"/>
        <w:ind w:left="1436" w:hangingChars="650" w:hanging="1436"/>
        <w:jc w:val="both"/>
        <w:rPr>
          <w:rFonts w:eastAsia="SimSun"/>
          <w:b/>
          <w:sz w:val="22"/>
          <w:szCs w:val="22"/>
          <w:lang w:eastAsia="zh-CN"/>
        </w:rPr>
      </w:pPr>
      <w:r w:rsidRPr="00F81009">
        <w:rPr>
          <w:rFonts w:eastAsia="SimSun"/>
          <w:b/>
          <w:sz w:val="22"/>
          <w:szCs w:val="22"/>
          <w:lang w:eastAsia="zh-CN"/>
        </w:rPr>
        <w:fldChar w:fldCharType="begin"/>
      </w:r>
      <w:r w:rsidRPr="00F81009">
        <w:rPr>
          <w:rFonts w:eastAsia="SimSun"/>
          <w:b/>
          <w:sz w:val="22"/>
          <w:szCs w:val="22"/>
          <w:lang w:eastAsia="zh-CN"/>
        </w:rPr>
        <w:instrText xml:space="preserve"> REF _Ref52545926 \n \h </w:instrText>
      </w:r>
      <w:r w:rsidR="00E3115A"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Pr>
          <w:rFonts w:eastAsia="SimSun"/>
          <w:b/>
          <w:sz w:val="22"/>
          <w:szCs w:val="22"/>
          <w:lang w:eastAsia="zh-CN"/>
        </w:rPr>
        <w:t>Observation 8</w:t>
      </w:r>
      <w:r w:rsidRPr="00F81009">
        <w:rPr>
          <w:rFonts w:eastAsia="SimSun"/>
          <w:b/>
          <w:sz w:val="22"/>
          <w:szCs w:val="22"/>
          <w:lang w:eastAsia="zh-CN"/>
        </w:rPr>
        <w:fldChar w:fldCharType="end"/>
      </w:r>
      <w:r w:rsidRPr="00F81009">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_Ref52545926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The P2V UE only needs sensing without decoding the data TB, while the V2P UE and P2P UE need both sensing and the data TB decoding.</w:t>
      </w:r>
      <w:r w:rsidRPr="0072281C">
        <w:rPr>
          <w:rFonts w:eastAsia="SimSun"/>
          <w:b/>
          <w:sz w:val="22"/>
          <w:szCs w:val="22"/>
          <w:lang w:eastAsia="zh-CN"/>
        </w:rPr>
        <w:fldChar w:fldCharType="end"/>
      </w:r>
    </w:p>
    <w:p w14:paraId="7235CF50" w14:textId="7771420F" w:rsidR="00757FCE"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_Ref52545930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Pr>
          <w:rFonts w:eastAsia="SimSun"/>
          <w:b/>
          <w:sz w:val="22"/>
          <w:szCs w:val="22"/>
          <w:lang w:eastAsia="zh-CN"/>
        </w:rPr>
        <w:t>Observation 9</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_Ref52545930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In unicast, the V-UE needs to aware the DRX wake-up time operated for the peer P-UE in the scenario of V2P, and the DRX wake-up time needs to be aligned between the peer P-UEs in the scenario of P2P.</w:t>
      </w:r>
      <w:r w:rsidRPr="0072281C">
        <w:rPr>
          <w:rFonts w:eastAsia="SimSun"/>
          <w:b/>
          <w:sz w:val="22"/>
          <w:szCs w:val="22"/>
          <w:lang w:eastAsia="zh-CN"/>
        </w:rPr>
        <w:fldChar w:fldCharType="end"/>
      </w:r>
    </w:p>
    <w:p w14:paraId="7D3C0FEF" w14:textId="399E4FDD" w:rsidR="00757FCE" w:rsidRPr="0072281C" w:rsidRDefault="00757FCE" w:rsidP="0072281C">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_Ref52545933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Pr>
          <w:rFonts w:eastAsia="SimSun"/>
          <w:b/>
          <w:sz w:val="22"/>
          <w:szCs w:val="22"/>
          <w:lang w:eastAsia="zh-CN"/>
        </w:rPr>
        <w:t>Observation 10</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_Ref52545933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In groupcast/broadcast, the DRX wake-up time needs to be aligned among the P-UEs (either the grouped P-UEs or the P-UEs in proximity), and the V-UE(s) needs to aware the aligned DRX wake-up time if requiring the transmission.</w:t>
      </w:r>
      <w:r w:rsidRPr="0072281C">
        <w:rPr>
          <w:rFonts w:eastAsia="SimSun"/>
          <w:b/>
          <w:sz w:val="22"/>
          <w:szCs w:val="22"/>
          <w:lang w:eastAsia="zh-CN"/>
        </w:rPr>
        <w:fldChar w:fldCharType="end"/>
      </w:r>
    </w:p>
    <w:p w14:paraId="5E9DFD3B" w14:textId="28967075" w:rsidR="00B565F1" w:rsidRDefault="00757FCE" w:rsidP="00B565F1">
      <w:pPr>
        <w:pStyle w:val="af8"/>
        <w:spacing w:afterLines="50"/>
        <w:ind w:left="1436" w:hangingChars="650" w:hanging="1436"/>
        <w:jc w:val="both"/>
        <w:rPr>
          <w:rFonts w:eastAsia="SimSun"/>
          <w:b/>
          <w:sz w:val="22"/>
          <w:szCs w:val="22"/>
          <w:lang w:eastAsia="zh-CN"/>
        </w:rPr>
      </w:pPr>
      <w:r w:rsidRPr="0072281C">
        <w:rPr>
          <w:rFonts w:eastAsia="SimSun"/>
          <w:b/>
          <w:sz w:val="22"/>
          <w:szCs w:val="22"/>
          <w:lang w:eastAsia="zh-CN"/>
        </w:rPr>
        <w:fldChar w:fldCharType="begin"/>
      </w:r>
      <w:r w:rsidRPr="0072281C">
        <w:rPr>
          <w:rFonts w:eastAsia="SimSun"/>
          <w:b/>
          <w:sz w:val="22"/>
          <w:szCs w:val="22"/>
          <w:lang w:eastAsia="zh-CN"/>
        </w:rPr>
        <w:instrText xml:space="preserve"> REF _Ref52545935 \n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Pr>
          <w:rFonts w:eastAsia="SimSun"/>
          <w:b/>
          <w:sz w:val="22"/>
          <w:szCs w:val="22"/>
          <w:lang w:eastAsia="zh-CN"/>
        </w:rPr>
        <w:t>Observation 11</w:t>
      </w:r>
      <w:r w:rsidRPr="0072281C">
        <w:rPr>
          <w:rFonts w:eastAsia="SimSun"/>
          <w:b/>
          <w:sz w:val="22"/>
          <w:szCs w:val="22"/>
          <w:lang w:eastAsia="zh-CN"/>
        </w:rPr>
        <w:fldChar w:fldCharType="end"/>
      </w:r>
      <w:r w:rsidRPr="0072281C">
        <w:rPr>
          <w:rFonts w:eastAsia="SimSun"/>
          <w:b/>
          <w:sz w:val="22"/>
          <w:szCs w:val="22"/>
          <w:lang w:eastAsia="zh-CN"/>
        </w:rPr>
        <w:t xml:space="preserve">: </w:t>
      </w:r>
      <w:r w:rsidRPr="0072281C">
        <w:rPr>
          <w:rFonts w:eastAsia="SimSun"/>
          <w:b/>
          <w:sz w:val="22"/>
          <w:szCs w:val="22"/>
          <w:lang w:eastAsia="zh-CN"/>
        </w:rPr>
        <w:fldChar w:fldCharType="begin"/>
      </w:r>
      <w:r w:rsidRPr="0072281C">
        <w:rPr>
          <w:rFonts w:eastAsia="SimSun"/>
          <w:b/>
          <w:sz w:val="22"/>
          <w:szCs w:val="22"/>
          <w:lang w:eastAsia="zh-CN"/>
        </w:rPr>
        <w:instrText xml:space="preserve"> REF _Ref52545935 \h  \* MERGEFORMAT </w:instrText>
      </w:r>
      <w:r w:rsidRPr="0072281C">
        <w:rPr>
          <w:rFonts w:eastAsia="SimSun"/>
          <w:b/>
          <w:sz w:val="22"/>
          <w:szCs w:val="22"/>
          <w:lang w:eastAsia="zh-CN"/>
        </w:rPr>
      </w:r>
      <w:r w:rsidRPr="0072281C">
        <w:rPr>
          <w:rFonts w:eastAsia="SimSun"/>
          <w:b/>
          <w:sz w:val="22"/>
          <w:szCs w:val="22"/>
          <w:lang w:eastAsia="zh-CN"/>
        </w:rPr>
        <w:fldChar w:fldCharType="separate"/>
      </w:r>
      <w:r w:rsidR="000B4755" w:rsidRPr="000B4755">
        <w:rPr>
          <w:rFonts w:eastAsia="SimSun"/>
          <w:b/>
          <w:sz w:val="22"/>
          <w:szCs w:val="22"/>
          <w:lang w:eastAsia="zh-CN"/>
        </w:rPr>
        <w:t>In order to ensure the PRR and PIR performance for P-UE, the alignment of active window for the partial sensing and sidelink DRX among the associated P-UEs is inevitable from RAN1 perspective.</w:t>
      </w:r>
      <w:r w:rsidRPr="0072281C">
        <w:rPr>
          <w:rFonts w:eastAsia="SimSun"/>
          <w:b/>
          <w:sz w:val="22"/>
          <w:szCs w:val="22"/>
          <w:lang w:eastAsia="zh-CN"/>
        </w:rPr>
        <w:fldChar w:fldCharType="end"/>
      </w:r>
    </w:p>
    <w:p w14:paraId="724D7AA0" w14:textId="77F30175" w:rsidR="00757FCE" w:rsidRDefault="005A54A0" w:rsidP="00B565F1">
      <w:pPr>
        <w:pStyle w:val="af8"/>
        <w:spacing w:afterLines="50"/>
        <w:ind w:left="1436" w:hangingChars="650" w:hanging="1436"/>
        <w:jc w:val="both"/>
        <w:rPr>
          <w:rFonts w:eastAsia="SimSun"/>
          <w:b/>
          <w:sz w:val="22"/>
          <w:szCs w:val="22"/>
          <w:lang w:eastAsia="zh-CN"/>
        </w:rPr>
      </w:pPr>
      <w:r>
        <w:rPr>
          <w:rFonts w:eastAsia="SimSun"/>
          <w:b/>
          <w:sz w:val="22"/>
          <w:szCs w:val="22"/>
          <w:lang w:eastAsia="zh-CN"/>
        </w:rPr>
        <w:fldChar w:fldCharType="begin"/>
      </w:r>
      <w:r>
        <w:rPr>
          <w:rFonts w:eastAsia="SimSun"/>
          <w:b/>
          <w:sz w:val="22"/>
          <w:szCs w:val="22"/>
          <w:lang w:eastAsia="zh-CN"/>
        </w:rPr>
        <w:instrText xml:space="preserve"> REF _Ref61866379 \n \h  \* MERGEFORMAT </w:instrText>
      </w:r>
      <w:r>
        <w:rPr>
          <w:rFonts w:eastAsia="SimSun"/>
          <w:b/>
          <w:sz w:val="22"/>
          <w:szCs w:val="22"/>
          <w:lang w:eastAsia="zh-CN"/>
        </w:rPr>
      </w:r>
      <w:r>
        <w:rPr>
          <w:rFonts w:eastAsia="SimSun"/>
          <w:b/>
          <w:sz w:val="22"/>
          <w:szCs w:val="22"/>
          <w:lang w:eastAsia="zh-CN"/>
        </w:rPr>
        <w:fldChar w:fldCharType="separate"/>
      </w:r>
      <w:r w:rsidR="000B4755">
        <w:rPr>
          <w:rFonts w:eastAsia="SimSun"/>
          <w:b/>
          <w:sz w:val="22"/>
          <w:szCs w:val="22"/>
          <w:lang w:eastAsia="zh-CN"/>
        </w:rPr>
        <w:t>Observation 12</w:t>
      </w:r>
      <w:r>
        <w:rPr>
          <w:rFonts w:eastAsia="SimSun"/>
          <w:b/>
          <w:sz w:val="22"/>
          <w:szCs w:val="22"/>
          <w:lang w:eastAsia="zh-CN"/>
        </w:rPr>
        <w:fldChar w:fldCharType="end"/>
      </w:r>
      <w:r>
        <w:rPr>
          <w:rFonts w:eastAsia="SimSun"/>
          <w:b/>
          <w:sz w:val="22"/>
          <w:szCs w:val="22"/>
          <w:lang w:eastAsia="zh-CN"/>
        </w:rPr>
        <w:t xml:space="preserve">: </w:t>
      </w:r>
      <w:r>
        <w:rPr>
          <w:rFonts w:eastAsia="SimSun"/>
          <w:b/>
          <w:sz w:val="22"/>
          <w:szCs w:val="22"/>
          <w:lang w:eastAsia="zh-CN"/>
        </w:rPr>
        <w:fldChar w:fldCharType="begin"/>
      </w:r>
      <w:r>
        <w:rPr>
          <w:rFonts w:eastAsia="SimSun"/>
          <w:b/>
          <w:sz w:val="22"/>
          <w:szCs w:val="22"/>
          <w:lang w:eastAsia="zh-CN"/>
        </w:rPr>
        <w:instrText xml:space="preserve"> REF _Ref61866379 \h  \* MERGEFORMAT </w:instrText>
      </w:r>
      <w:r>
        <w:rPr>
          <w:rFonts w:eastAsia="SimSun"/>
          <w:b/>
          <w:sz w:val="22"/>
          <w:szCs w:val="22"/>
          <w:lang w:eastAsia="zh-CN"/>
        </w:rPr>
      </w:r>
      <w:r>
        <w:rPr>
          <w:rFonts w:eastAsia="SimSun"/>
          <w:b/>
          <w:sz w:val="22"/>
          <w:szCs w:val="22"/>
          <w:lang w:eastAsia="zh-CN"/>
        </w:rPr>
        <w:fldChar w:fldCharType="separate"/>
      </w:r>
      <w:r w:rsidR="000B4755" w:rsidRPr="000B4755">
        <w:rPr>
          <w:rFonts w:eastAsia="SimSun"/>
          <w:b/>
          <w:sz w:val="22"/>
          <w:szCs w:val="22"/>
          <w:lang w:eastAsia="zh-CN"/>
        </w:rPr>
        <w:t>The fixed sensing window with 100ms window length has enough ability to deduce the information of periodicity, transmitted by both V-UE and P-UE, and only requires 10% power consumption for sensing compared to the full sensing.</w:t>
      </w:r>
      <w:r>
        <w:rPr>
          <w:rFonts w:eastAsia="SimSun"/>
          <w:b/>
          <w:sz w:val="22"/>
          <w:szCs w:val="22"/>
          <w:lang w:eastAsia="zh-CN"/>
        </w:rPr>
        <w:fldChar w:fldCharType="end"/>
      </w:r>
    </w:p>
    <w:p w14:paraId="1379462F" w14:textId="77777777" w:rsidR="005A54A0" w:rsidRPr="00F81009" w:rsidRDefault="005A54A0" w:rsidP="0069581A">
      <w:pPr>
        <w:pStyle w:val="af8"/>
        <w:spacing w:afterLines="50"/>
        <w:jc w:val="both"/>
        <w:rPr>
          <w:rFonts w:eastAsia="SimSun"/>
          <w:b/>
          <w:sz w:val="22"/>
          <w:szCs w:val="22"/>
          <w:lang w:eastAsia="ja-JP"/>
        </w:rPr>
      </w:pPr>
    </w:p>
    <w:p w14:paraId="6BF2E9E9" w14:textId="73AECCF1" w:rsidR="00F043B8" w:rsidRPr="00E3115A" w:rsidRDefault="00E91AEC" w:rsidP="0072281C">
      <w:pPr>
        <w:pStyle w:val="af8"/>
        <w:spacing w:afterLines="50"/>
        <w:ind w:left="1104" w:hangingChars="500" w:hanging="1104"/>
        <w:jc w:val="both"/>
        <w:rPr>
          <w:rFonts w:eastAsia="SimSun"/>
          <w:b/>
          <w:sz w:val="22"/>
          <w:szCs w:val="22"/>
          <w:lang w:eastAsia="zh-CN"/>
        </w:rPr>
      </w:pPr>
      <w:r>
        <w:rPr>
          <w:rFonts w:eastAsia="SimSun"/>
          <w:b/>
          <w:sz w:val="22"/>
          <w:szCs w:val="22"/>
          <w:lang w:eastAsia="zh-CN"/>
        </w:rPr>
        <w:fldChar w:fldCharType="begin"/>
      </w:r>
      <w:r>
        <w:rPr>
          <w:rFonts w:eastAsia="SimSun"/>
          <w:b/>
          <w:sz w:val="22"/>
          <w:szCs w:val="22"/>
          <w:lang w:eastAsia="zh-CN"/>
        </w:rPr>
        <w:instrText xml:space="preserve"> REF _Ref61366422 \r \h </w:instrText>
      </w:r>
      <w:r>
        <w:rPr>
          <w:rFonts w:eastAsia="SimSun"/>
          <w:b/>
          <w:sz w:val="22"/>
          <w:szCs w:val="22"/>
          <w:lang w:eastAsia="zh-CN"/>
        </w:rPr>
      </w:r>
      <w:r>
        <w:rPr>
          <w:rFonts w:eastAsia="SimSun"/>
          <w:b/>
          <w:sz w:val="22"/>
          <w:szCs w:val="22"/>
          <w:lang w:eastAsia="zh-CN"/>
        </w:rPr>
        <w:fldChar w:fldCharType="separate"/>
      </w:r>
      <w:r w:rsidR="000B4755">
        <w:rPr>
          <w:rFonts w:eastAsia="SimSun"/>
          <w:b/>
          <w:sz w:val="22"/>
          <w:szCs w:val="22"/>
          <w:lang w:eastAsia="zh-CN"/>
        </w:rPr>
        <w:t>Proposal 1</w:t>
      </w:r>
      <w:r>
        <w:rPr>
          <w:rFonts w:eastAsia="SimSun"/>
          <w:b/>
          <w:sz w:val="22"/>
          <w:szCs w:val="22"/>
          <w:lang w:eastAsia="zh-CN"/>
        </w:rPr>
        <w:fldChar w:fldCharType="end"/>
      </w:r>
      <w:r w:rsidR="00F043B8" w:rsidRPr="00E3115A">
        <w:rPr>
          <w:rFonts w:eastAsia="SimSun"/>
          <w:b/>
          <w:sz w:val="22"/>
          <w:szCs w:val="22"/>
          <w:lang w:eastAsia="zh-CN"/>
        </w:rPr>
        <w:t xml:space="preserve">: </w:t>
      </w:r>
      <w:r w:rsidR="006B1E5C" w:rsidRPr="006B1E5C">
        <w:rPr>
          <w:rFonts w:eastAsia="SimSun"/>
          <w:b/>
          <w:sz w:val="22"/>
          <w:szCs w:val="22"/>
          <w:lang w:eastAsia="zh-CN"/>
        </w:rPr>
        <w:fldChar w:fldCharType="begin"/>
      </w:r>
      <w:r w:rsidR="006B1E5C" w:rsidRPr="00712437">
        <w:rPr>
          <w:rFonts w:eastAsia="SimSun"/>
          <w:b/>
          <w:sz w:val="22"/>
          <w:szCs w:val="22"/>
          <w:lang w:eastAsia="zh-CN"/>
        </w:rPr>
        <w:instrText xml:space="preserve"> REF _Ref61366422 \h </w:instrText>
      </w:r>
      <w:r w:rsidR="006B1E5C" w:rsidRPr="00E91AEC">
        <w:rPr>
          <w:rFonts w:eastAsia="SimSun"/>
          <w:b/>
          <w:sz w:val="22"/>
          <w:szCs w:val="22"/>
          <w:lang w:eastAsia="zh-CN"/>
        </w:rPr>
        <w:instrText xml:space="preserve"> \* MERGEFORMAT </w:instrText>
      </w:r>
      <w:r w:rsidR="006B1E5C" w:rsidRPr="006B1E5C">
        <w:rPr>
          <w:rFonts w:eastAsia="SimSun"/>
          <w:b/>
          <w:sz w:val="22"/>
          <w:szCs w:val="22"/>
          <w:lang w:eastAsia="zh-CN"/>
        </w:rPr>
      </w:r>
      <w:r w:rsidR="006B1E5C" w:rsidRPr="006B1E5C">
        <w:rPr>
          <w:rFonts w:eastAsia="SimSun"/>
          <w:b/>
          <w:sz w:val="22"/>
          <w:szCs w:val="22"/>
          <w:lang w:eastAsia="zh-CN"/>
        </w:rPr>
        <w:fldChar w:fldCharType="separate"/>
      </w:r>
      <w:r w:rsidR="000B4755" w:rsidRPr="000B4755">
        <w:rPr>
          <w:rFonts w:eastAsia="ＭＳ 明朝"/>
          <w:b/>
          <w:sz w:val="22"/>
          <w:szCs w:val="22"/>
          <w:lang w:eastAsia="ja-JP"/>
        </w:rPr>
        <w:t>To avoid collision with the periodic transmission, Rel.17 can reuse the same mechanism as the legacy V2X partial sensing, but carefully select the sensing window length, which can be equal to the maximum periodicity in the current resource pool.</w:t>
      </w:r>
      <w:r w:rsidR="006B1E5C" w:rsidRPr="006B1E5C">
        <w:rPr>
          <w:rFonts w:eastAsia="SimSun"/>
          <w:b/>
          <w:sz w:val="22"/>
          <w:szCs w:val="22"/>
          <w:lang w:eastAsia="zh-CN"/>
        </w:rPr>
        <w:fldChar w:fldCharType="end"/>
      </w:r>
      <w:r w:rsidRPr="00E3115A">
        <w:rPr>
          <w:rFonts w:eastAsia="SimSun"/>
          <w:b/>
          <w:sz w:val="22"/>
          <w:szCs w:val="22"/>
          <w:lang w:eastAsia="zh-CN"/>
        </w:rPr>
        <w:t xml:space="preserve"> </w:t>
      </w:r>
    </w:p>
    <w:p w14:paraId="3EEF10B0" w14:textId="6D8332C3" w:rsidR="006B1E5C" w:rsidRPr="00E91AEC" w:rsidRDefault="005A58B0" w:rsidP="006B1E5C">
      <w:pPr>
        <w:pStyle w:val="af8"/>
        <w:spacing w:afterLines="50"/>
        <w:ind w:left="1104" w:hangingChars="500" w:hanging="1104"/>
        <w:jc w:val="both"/>
        <w:rPr>
          <w:rFonts w:eastAsia="SimSun"/>
          <w:b/>
          <w:sz w:val="22"/>
          <w:szCs w:val="22"/>
          <w:lang w:val="en-GB" w:eastAsia="zh-CN"/>
        </w:rPr>
      </w:pPr>
      <w:r>
        <w:rPr>
          <w:rFonts w:eastAsia="SimSun"/>
          <w:b/>
          <w:sz w:val="22"/>
          <w:szCs w:val="22"/>
          <w:lang w:eastAsia="zh-CN"/>
        </w:rPr>
        <w:fldChar w:fldCharType="begin"/>
      </w:r>
      <w:r>
        <w:rPr>
          <w:rFonts w:eastAsia="SimSun"/>
          <w:b/>
          <w:sz w:val="22"/>
          <w:szCs w:val="22"/>
          <w:lang w:eastAsia="zh-CN"/>
        </w:rPr>
        <w:instrText xml:space="preserve"> REF _Ref61366438 \r \h </w:instrText>
      </w:r>
      <w:r>
        <w:rPr>
          <w:rFonts w:eastAsia="SimSun"/>
          <w:b/>
          <w:sz w:val="22"/>
          <w:szCs w:val="22"/>
          <w:lang w:eastAsia="zh-CN"/>
        </w:rPr>
      </w:r>
      <w:r>
        <w:rPr>
          <w:rFonts w:eastAsia="SimSun"/>
          <w:b/>
          <w:sz w:val="22"/>
          <w:szCs w:val="22"/>
          <w:lang w:eastAsia="zh-CN"/>
        </w:rPr>
        <w:fldChar w:fldCharType="separate"/>
      </w:r>
      <w:r>
        <w:rPr>
          <w:rFonts w:eastAsia="SimSun"/>
          <w:b/>
          <w:sz w:val="22"/>
          <w:szCs w:val="22"/>
          <w:lang w:eastAsia="zh-CN"/>
        </w:rPr>
        <w:t>Proposal 2</w:t>
      </w:r>
      <w:r>
        <w:rPr>
          <w:rFonts w:eastAsia="SimSun"/>
          <w:b/>
          <w:sz w:val="22"/>
          <w:szCs w:val="22"/>
          <w:lang w:eastAsia="zh-CN"/>
        </w:rPr>
        <w:fldChar w:fldCharType="end"/>
      </w:r>
      <w:r w:rsidR="00F043B8" w:rsidRPr="00E3115A">
        <w:rPr>
          <w:rFonts w:eastAsia="SimSun"/>
          <w:b/>
          <w:sz w:val="22"/>
          <w:szCs w:val="22"/>
          <w:lang w:eastAsia="zh-CN"/>
        </w:rPr>
        <w:t xml:space="preserve">: </w:t>
      </w:r>
      <w:r w:rsidR="006B1E5C" w:rsidRPr="006B1E5C">
        <w:rPr>
          <w:rFonts w:eastAsia="SimSun"/>
          <w:b/>
          <w:sz w:val="22"/>
          <w:szCs w:val="22"/>
          <w:lang w:eastAsia="zh-CN"/>
        </w:rPr>
        <w:fldChar w:fldCharType="begin"/>
      </w:r>
      <w:r w:rsidR="006B1E5C" w:rsidRPr="00712437">
        <w:rPr>
          <w:rFonts w:eastAsia="SimSun"/>
          <w:b/>
          <w:sz w:val="22"/>
          <w:szCs w:val="22"/>
          <w:lang w:eastAsia="zh-CN"/>
        </w:rPr>
        <w:instrText xml:space="preserve"> REF _Ref61366438 \h </w:instrText>
      </w:r>
      <w:r w:rsidR="006B1E5C" w:rsidRPr="00FF4C21">
        <w:rPr>
          <w:rFonts w:eastAsia="SimSun"/>
          <w:b/>
          <w:sz w:val="22"/>
          <w:szCs w:val="22"/>
          <w:lang w:eastAsia="zh-CN"/>
        </w:rPr>
        <w:instrText xml:space="preserve"> \* MERGEFORMAT </w:instrText>
      </w:r>
      <w:r w:rsidR="006B1E5C" w:rsidRPr="006B1E5C">
        <w:rPr>
          <w:rFonts w:eastAsia="SimSun"/>
          <w:b/>
          <w:sz w:val="22"/>
          <w:szCs w:val="22"/>
          <w:lang w:eastAsia="zh-CN"/>
        </w:rPr>
      </w:r>
      <w:r w:rsidR="006B1E5C" w:rsidRPr="006B1E5C">
        <w:rPr>
          <w:rFonts w:eastAsia="SimSun"/>
          <w:b/>
          <w:sz w:val="22"/>
          <w:szCs w:val="22"/>
          <w:lang w:eastAsia="zh-CN"/>
        </w:rPr>
        <w:fldChar w:fldCharType="separate"/>
      </w:r>
      <w:r w:rsidR="000B4755" w:rsidRPr="000B4755">
        <w:rPr>
          <w:b/>
          <w:sz w:val="22"/>
          <w:szCs w:val="22"/>
        </w:rPr>
        <w:t xml:space="preserve">To avoid collision with the aperiodic </w:t>
      </w:r>
      <w:r w:rsidR="000B4755" w:rsidRPr="000B4755">
        <w:rPr>
          <w:b/>
          <w:sz w:val="22"/>
          <w:szCs w:val="22"/>
          <w:lang w:eastAsia="ja-JP"/>
        </w:rPr>
        <w:t>transmissions</w:t>
      </w:r>
      <w:r w:rsidR="000B4755" w:rsidRPr="000B4755">
        <w:rPr>
          <w:rFonts w:eastAsia="ＭＳ 明朝"/>
          <w:b/>
          <w:sz w:val="22"/>
          <w:szCs w:val="22"/>
          <w:lang w:eastAsia="ja-JP"/>
        </w:rPr>
        <w:t>,</w:t>
      </w:r>
      <w:r w:rsidR="006B1E5C" w:rsidRPr="006B1E5C">
        <w:rPr>
          <w:rFonts w:eastAsia="SimSun"/>
          <w:b/>
          <w:sz w:val="22"/>
          <w:szCs w:val="22"/>
          <w:lang w:eastAsia="zh-CN"/>
        </w:rPr>
        <w:fldChar w:fldCharType="end"/>
      </w:r>
    </w:p>
    <w:p w14:paraId="1809D630" w14:textId="7281DBB5" w:rsidR="006B1E5C" w:rsidRDefault="006B1E5C" w:rsidP="006B1E5C">
      <w:pPr>
        <w:pStyle w:val="Proposal"/>
        <w:numPr>
          <w:ilvl w:val="0"/>
          <w:numId w:val="39"/>
        </w:numPr>
        <w:rPr>
          <w:rFonts w:ascii="Times New Roman" w:eastAsia="ＭＳ 明朝" w:hAnsi="Times New Roman"/>
          <w:sz w:val="22"/>
          <w:szCs w:val="22"/>
          <w:lang w:eastAsia="ja-JP"/>
        </w:rPr>
      </w:pPr>
      <w:r>
        <w:rPr>
          <w:rFonts w:ascii="Times New Roman" w:eastAsia="ＭＳ 明朝" w:hAnsi="Times New Roman"/>
          <w:sz w:val="22"/>
          <w:szCs w:val="22"/>
          <w:lang w:eastAsia="ja-JP"/>
        </w:rPr>
        <w:t>The partial sensing UE should monitor the slots within a short sensing window which offers enough sensing information for aperiodic reservations</w:t>
      </w:r>
      <w:r w:rsidR="00E91AEC">
        <w:rPr>
          <w:rFonts w:ascii="Times New Roman" w:eastAsia="ＭＳ 明朝" w:hAnsi="Times New Roman"/>
          <w:sz w:val="22"/>
          <w:szCs w:val="22"/>
          <w:lang w:eastAsia="ja-JP"/>
        </w:rPr>
        <w:t>;</w:t>
      </w:r>
    </w:p>
    <w:p w14:paraId="4C6AA4B6" w14:textId="7AD6B360" w:rsidR="006B1E5C" w:rsidRPr="00950CDD" w:rsidRDefault="006B1E5C" w:rsidP="006B1E5C">
      <w:pPr>
        <w:pStyle w:val="Proposal"/>
        <w:numPr>
          <w:ilvl w:val="0"/>
          <w:numId w:val="39"/>
        </w:numPr>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he short sensing window can be placed before or after the packet arrival, depending on the traffic type</w:t>
      </w:r>
      <w:r w:rsidR="00E91AEC">
        <w:rPr>
          <w:rFonts w:ascii="Times New Roman" w:eastAsia="ＭＳ 明朝" w:hAnsi="Times New Roman"/>
          <w:sz w:val="22"/>
          <w:szCs w:val="22"/>
          <w:lang w:eastAsia="ja-JP"/>
        </w:rPr>
        <w:t>.</w:t>
      </w:r>
    </w:p>
    <w:p w14:paraId="3F79EF78" w14:textId="678A02C5" w:rsidR="006345D2" w:rsidRPr="00945757" w:rsidRDefault="006345D2" w:rsidP="00E91AEC">
      <w:pPr>
        <w:pStyle w:val="Proposal"/>
        <w:numPr>
          <w:ilvl w:val="0"/>
          <w:numId w:val="0"/>
        </w:numPr>
        <w:ind w:left="1304" w:hanging="1304"/>
        <w:rPr>
          <w:rFonts w:ascii="Times New Roman" w:eastAsia="ＭＳ 明朝" w:hAnsi="Times New Roman"/>
          <w:sz w:val="22"/>
          <w:szCs w:val="22"/>
          <w:lang w:eastAsia="ja-JP"/>
        </w:rPr>
      </w:pPr>
      <w:r w:rsidRPr="00E91AEC">
        <w:rPr>
          <w:rFonts w:ascii="Times New Roman" w:eastAsia="SimSun" w:hAnsi="Times New Roman"/>
          <w:bCs w:val="0"/>
          <w:sz w:val="22"/>
          <w:szCs w:val="22"/>
          <w:lang w:val="en-US"/>
        </w:rPr>
        <w:fldChar w:fldCharType="begin"/>
      </w:r>
      <w:r w:rsidRPr="00E91AEC">
        <w:rPr>
          <w:rFonts w:ascii="Times New Roman" w:eastAsia="SimSun" w:hAnsi="Times New Roman"/>
          <w:bCs w:val="0"/>
          <w:sz w:val="22"/>
          <w:szCs w:val="22"/>
          <w:lang w:val="en-US"/>
        </w:rPr>
        <w:instrText xml:space="preserve"> REF _Ref61366994 \w \h </w:instrText>
      </w:r>
      <w:r>
        <w:rPr>
          <w:rFonts w:ascii="Times New Roman" w:eastAsia="SimSun" w:hAnsi="Times New Roman"/>
          <w:bCs w:val="0"/>
          <w:sz w:val="22"/>
          <w:szCs w:val="22"/>
          <w:lang w:val="en-US"/>
        </w:rPr>
        <w:instrText xml:space="preserve"> \* MERGEFORMAT </w:instrText>
      </w:r>
      <w:r w:rsidRPr="00E91AEC">
        <w:rPr>
          <w:rFonts w:ascii="Times New Roman" w:eastAsia="SimSun" w:hAnsi="Times New Roman"/>
          <w:bCs w:val="0"/>
          <w:sz w:val="22"/>
          <w:szCs w:val="22"/>
          <w:lang w:val="en-US"/>
        </w:rPr>
      </w:r>
      <w:r w:rsidRPr="00E91AEC">
        <w:rPr>
          <w:rFonts w:ascii="Times New Roman" w:eastAsia="SimSun" w:hAnsi="Times New Roman"/>
          <w:bCs w:val="0"/>
          <w:sz w:val="22"/>
          <w:szCs w:val="22"/>
          <w:lang w:val="en-US"/>
        </w:rPr>
        <w:fldChar w:fldCharType="separate"/>
      </w:r>
      <w:r w:rsidR="000B4755">
        <w:rPr>
          <w:rFonts w:ascii="Times New Roman" w:eastAsia="SimSun" w:hAnsi="Times New Roman"/>
          <w:bCs w:val="0"/>
          <w:sz w:val="22"/>
          <w:szCs w:val="22"/>
          <w:lang w:val="en-US"/>
        </w:rPr>
        <w:t>Proposal 3</w:t>
      </w:r>
      <w:r w:rsidRPr="00E91AEC">
        <w:rPr>
          <w:rFonts w:ascii="Times New Roman" w:eastAsia="SimSun" w:hAnsi="Times New Roman"/>
          <w:bCs w:val="0"/>
          <w:sz w:val="22"/>
          <w:szCs w:val="22"/>
          <w:lang w:val="en-US"/>
        </w:rPr>
        <w:fldChar w:fldCharType="end"/>
      </w:r>
      <w:r>
        <w:rPr>
          <w:rFonts w:ascii="Times New Roman" w:eastAsia="SimSun" w:hAnsi="Times New Roman"/>
          <w:bCs w:val="0"/>
          <w:sz w:val="22"/>
          <w:szCs w:val="22"/>
          <w:lang w:val="en-US"/>
        </w:rPr>
        <w:t xml:space="preserve">: </w:t>
      </w:r>
      <w:r w:rsidRPr="006345D2">
        <w:rPr>
          <w:rFonts w:ascii="Times New Roman" w:eastAsia="SimSun" w:hAnsi="Times New Roman"/>
          <w:sz w:val="22"/>
          <w:szCs w:val="22"/>
        </w:rPr>
        <w:t xml:space="preserve"> </w:t>
      </w:r>
      <w:r w:rsidRPr="00945757">
        <w:rPr>
          <w:rFonts w:ascii="Times New Roman" w:eastAsia="SimSun" w:hAnsi="Times New Roman"/>
          <w:sz w:val="22"/>
          <w:szCs w:val="22"/>
        </w:rPr>
        <w:t xml:space="preserve">To sense the </w:t>
      </w:r>
      <w:r w:rsidRPr="006E33D2">
        <w:rPr>
          <w:rFonts w:ascii="Times New Roman" w:eastAsia="SimSun" w:hAnsi="Times New Roman"/>
          <w:sz w:val="22"/>
          <w:szCs w:val="22"/>
        </w:rPr>
        <w:t>short</w:t>
      </w:r>
      <w:r w:rsidRPr="002C10C7">
        <w:rPr>
          <w:rFonts w:ascii="Times New Roman" w:eastAsia="SimSun" w:hAnsi="Times New Roman"/>
          <w:sz w:val="22"/>
          <w:szCs w:val="22"/>
        </w:rPr>
        <w:t xml:space="preserve"> period traffic with the period of P</w:t>
      </w:r>
      <w:r w:rsidRPr="00C80719">
        <w:rPr>
          <w:rFonts w:ascii="Times New Roman" w:eastAsia="SimSun" w:hAnsi="Times New Roman"/>
          <w:sz w:val="22"/>
          <w:szCs w:val="22"/>
          <w:vertAlign w:val="subscript"/>
        </w:rPr>
        <w:t>short</w:t>
      </w:r>
      <w:r w:rsidRPr="008135D4">
        <w:rPr>
          <w:rFonts w:ascii="Times New Roman" w:eastAsia="SimSun" w:hAnsi="Times New Roman"/>
          <w:sz w:val="22"/>
          <w:szCs w:val="22"/>
        </w:rPr>
        <w:t>, if slot y is one of the Y slots within the selection window,</w:t>
      </w:r>
      <w:r w:rsidRPr="00945757">
        <w:rPr>
          <w:rFonts w:ascii="Times New Roman" w:eastAsia="SimSun" w:hAnsi="Times New Roman"/>
          <w:sz w:val="22"/>
          <w:szCs w:val="22"/>
        </w:rPr>
        <w:t xml:space="preserve"> the P-UE should monitor slot y – j × P</w:t>
      </w:r>
      <w:r w:rsidRPr="00945757">
        <w:rPr>
          <w:rFonts w:ascii="Times New Roman" w:eastAsia="SimSun" w:hAnsi="Times New Roman"/>
          <w:sz w:val="22"/>
          <w:szCs w:val="22"/>
          <w:vertAlign w:val="subscript"/>
        </w:rPr>
        <w:t>short</w:t>
      </w:r>
      <w:r w:rsidRPr="00945757">
        <w:rPr>
          <w:rFonts w:ascii="Times New Roman" w:eastAsia="ＭＳ 明朝" w:hAnsi="Times New Roman"/>
          <w:sz w:val="22"/>
          <w:szCs w:val="22"/>
          <w:lang w:eastAsia="ja-JP"/>
        </w:rPr>
        <w:t>.</w:t>
      </w:r>
      <w:r w:rsidRPr="00945757">
        <w:rPr>
          <w:rFonts w:ascii="Times New Roman" w:eastAsia="SimSun" w:hAnsi="Times New Roman"/>
          <w:sz w:val="22"/>
          <w:szCs w:val="22"/>
        </w:rPr>
        <w:t xml:space="preserve"> </w:t>
      </w:r>
    </w:p>
    <w:p w14:paraId="71DCB9FD" w14:textId="43E4A6DC" w:rsidR="00F043B8" w:rsidRPr="00E91AEC" w:rsidRDefault="006345D2" w:rsidP="00E91AEC">
      <w:pPr>
        <w:pStyle w:val="af8"/>
        <w:numPr>
          <w:ilvl w:val="0"/>
          <w:numId w:val="40"/>
        </w:numPr>
        <w:spacing w:afterLines="50"/>
        <w:jc w:val="both"/>
        <w:rPr>
          <w:rFonts w:eastAsia="SimSun"/>
          <w:b/>
          <w:bCs/>
          <w:sz w:val="22"/>
          <w:szCs w:val="22"/>
          <w:lang w:val="en-GB" w:eastAsia="zh-CN"/>
        </w:rPr>
      </w:pPr>
      <w:r w:rsidRPr="00E91AEC">
        <w:rPr>
          <w:rFonts w:eastAsia="SimSun"/>
          <w:b/>
          <w:bCs/>
          <w:sz w:val="22"/>
          <w:szCs w:val="22"/>
          <w:lang w:eastAsia="zh-CN"/>
        </w:rPr>
        <w:lastRenderedPageBreak/>
        <w:t>j is the minimum integer which makes slot y – j × P</w:t>
      </w:r>
      <w:r w:rsidRPr="00E91AEC">
        <w:rPr>
          <w:rFonts w:eastAsia="SimSun"/>
          <w:b/>
          <w:bCs/>
          <w:sz w:val="22"/>
          <w:szCs w:val="22"/>
          <w:vertAlign w:val="subscript"/>
          <w:lang w:eastAsia="zh-CN"/>
        </w:rPr>
        <w:t>short</w:t>
      </w:r>
      <w:r w:rsidRPr="00E91AEC">
        <w:rPr>
          <w:rFonts w:eastAsia="SimSun"/>
          <w:b/>
          <w:bCs/>
          <w:sz w:val="22"/>
          <w:szCs w:val="22"/>
          <w:lang w:eastAsia="zh-CN"/>
        </w:rPr>
        <w:t xml:space="preserve"> falling into the sensing window.</w:t>
      </w:r>
    </w:p>
    <w:p w14:paraId="04076D73" w14:textId="325E92CD"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_Ref52527517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4</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_Ref52527517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sidRPr="000B4755">
        <w:rPr>
          <w:rFonts w:eastAsia="SimSun"/>
          <w:b/>
          <w:sz w:val="22"/>
          <w:szCs w:val="22"/>
          <w:lang w:eastAsia="zh-CN"/>
        </w:rPr>
        <w:t>Rel-17 supports to utilize the geographical location of group UEs and destination-L2 ID, as the reference parameters for partial sensing, in the application layer connection-less group.</w:t>
      </w:r>
      <w:r w:rsidRPr="00E3115A">
        <w:rPr>
          <w:rFonts w:eastAsia="SimSun"/>
          <w:b/>
          <w:sz w:val="22"/>
          <w:szCs w:val="22"/>
          <w:lang w:eastAsia="zh-CN"/>
        </w:rPr>
        <w:fldChar w:fldCharType="end"/>
      </w:r>
    </w:p>
    <w:p w14:paraId="7FAADD58" w14:textId="113AFDF2"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_Ref52527521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5</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_Ref52527521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sidRPr="000B4755">
        <w:rPr>
          <w:rFonts w:eastAsia="SimSun"/>
          <w:b/>
          <w:sz w:val="22"/>
          <w:szCs w:val="22"/>
          <w:lang w:eastAsia="zh-CN"/>
        </w:rPr>
        <w:t>Rel-17 supports to utilize the destination-L2 ID, as the reference parameter for partial sensing, in the application layer managed group.</w:t>
      </w:r>
      <w:r w:rsidRPr="00E3115A">
        <w:rPr>
          <w:rFonts w:eastAsia="SimSun"/>
          <w:b/>
          <w:sz w:val="22"/>
          <w:szCs w:val="22"/>
          <w:lang w:eastAsia="zh-CN"/>
        </w:rPr>
        <w:fldChar w:fldCharType="end"/>
      </w:r>
    </w:p>
    <w:p w14:paraId="7FA4C98D" w14:textId="7023AC9F" w:rsidR="00F043B8" w:rsidRPr="00F81009"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_Ref52527523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6</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F81009">
        <w:rPr>
          <w:rFonts w:eastAsia="SimSun"/>
          <w:b/>
          <w:sz w:val="22"/>
          <w:szCs w:val="22"/>
          <w:lang w:eastAsia="zh-CN"/>
        </w:rPr>
        <w:fldChar w:fldCharType="begin"/>
      </w:r>
      <w:r w:rsidRPr="00F81009">
        <w:rPr>
          <w:rFonts w:eastAsia="SimSun"/>
          <w:b/>
          <w:sz w:val="22"/>
          <w:szCs w:val="22"/>
          <w:lang w:eastAsia="zh-CN"/>
        </w:rPr>
        <w:instrText xml:space="preserve"> REF _Ref52527523 \h </w:instrText>
      </w:r>
      <w:r w:rsidR="00244F6C" w:rsidRPr="00F81009">
        <w:rPr>
          <w:rFonts w:eastAsia="SimSun"/>
          <w:b/>
          <w:sz w:val="22"/>
          <w:szCs w:val="22"/>
          <w:lang w:eastAsia="zh-CN"/>
        </w:rPr>
        <w:instrText xml:space="preserve"> \* MERGEFORMAT </w:instrText>
      </w:r>
      <w:r w:rsidRPr="00F81009">
        <w:rPr>
          <w:rFonts w:eastAsia="SimSun"/>
          <w:b/>
          <w:sz w:val="22"/>
          <w:szCs w:val="22"/>
          <w:lang w:eastAsia="zh-CN"/>
        </w:rPr>
      </w:r>
      <w:r w:rsidRPr="00F81009">
        <w:rPr>
          <w:rFonts w:eastAsia="SimSun"/>
          <w:b/>
          <w:sz w:val="22"/>
          <w:szCs w:val="22"/>
          <w:lang w:eastAsia="zh-CN"/>
        </w:rPr>
        <w:fldChar w:fldCharType="separate"/>
      </w:r>
      <w:r w:rsidR="000B4755" w:rsidRPr="000B4755">
        <w:rPr>
          <w:rFonts w:eastAsia="SimSun"/>
          <w:b/>
          <w:sz w:val="22"/>
          <w:szCs w:val="22"/>
          <w:lang w:eastAsia="zh-CN"/>
        </w:rPr>
        <w:t>If HARQ feedback mechanism is supported for P-UE, the impact of the HARQ RTT related timing restriction should be considered when the P-UE determines the candidate slots.</w:t>
      </w:r>
      <w:r w:rsidRPr="00F81009">
        <w:rPr>
          <w:rFonts w:eastAsia="SimSun"/>
          <w:b/>
          <w:sz w:val="22"/>
          <w:szCs w:val="22"/>
          <w:lang w:eastAsia="zh-CN"/>
        </w:rPr>
        <w:fldChar w:fldCharType="end"/>
      </w:r>
    </w:p>
    <w:p w14:paraId="383D960F" w14:textId="2DA06C3E" w:rsidR="00F043B8" w:rsidRPr="00E3115A" w:rsidRDefault="00F043B8" w:rsidP="00CC72A9">
      <w:pPr>
        <w:pStyle w:val="af8"/>
        <w:spacing w:afterLines="50"/>
        <w:ind w:left="1104" w:hangingChars="500" w:hanging="1104"/>
        <w:jc w:val="both"/>
        <w:rPr>
          <w:rFonts w:eastAsia="SimSun"/>
          <w:b/>
          <w:sz w:val="22"/>
          <w:szCs w:val="22"/>
          <w:lang w:eastAsia="zh-CN"/>
        </w:rPr>
      </w:pPr>
      <w:r w:rsidRPr="00E3115A">
        <w:rPr>
          <w:rFonts w:eastAsia="SimSun"/>
          <w:b/>
          <w:sz w:val="22"/>
          <w:szCs w:val="22"/>
          <w:lang w:eastAsia="zh-CN"/>
        </w:rPr>
        <w:fldChar w:fldCharType="begin"/>
      </w:r>
      <w:r w:rsidRPr="00E3115A">
        <w:rPr>
          <w:rFonts w:eastAsia="SimSun"/>
          <w:b/>
          <w:sz w:val="22"/>
          <w:szCs w:val="22"/>
          <w:lang w:eastAsia="zh-CN"/>
        </w:rPr>
        <w:instrText xml:space="preserve"> REF _Ref52527524 \n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Pr>
          <w:rFonts w:eastAsia="SimSun"/>
          <w:b/>
          <w:sz w:val="22"/>
          <w:szCs w:val="22"/>
          <w:lang w:eastAsia="zh-CN"/>
        </w:rPr>
        <w:t>Proposal 7</w:t>
      </w:r>
      <w:r w:rsidRPr="00E3115A">
        <w:rPr>
          <w:rFonts w:eastAsia="SimSun"/>
          <w:b/>
          <w:sz w:val="22"/>
          <w:szCs w:val="22"/>
          <w:lang w:eastAsia="zh-CN"/>
        </w:rPr>
        <w:fldChar w:fldCharType="end"/>
      </w:r>
      <w:r w:rsidRPr="00E3115A">
        <w:rPr>
          <w:rFonts w:eastAsia="SimSun"/>
          <w:b/>
          <w:sz w:val="22"/>
          <w:szCs w:val="22"/>
          <w:lang w:eastAsia="zh-CN"/>
        </w:rPr>
        <w:t>:</w:t>
      </w:r>
      <w:r w:rsidR="00F81009">
        <w:rPr>
          <w:rFonts w:eastAsia="SimSun"/>
          <w:b/>
          <w:sz w:val="22"/>
          <w:szCs w:val="22"/>
          <w:lang w:eastAsia="zh-CN"/>
        </w:rPr>
        <w:t xml:space="preserve"> </w:t>
      </w:r>
      <w:r w:rsidRPr="00E3115A">
        <w:rPr>
          <w:rFonts w:eastAsia="SimSun"/>
          <w:b/>
          <w:sz w:val="22"/>
          <w:szCs w:val="22"/>
          <w:lang w:eastAsia="zh-CN"/>
        </w:rPr>
        <w:fldChar w:fldCharType="begin"/>
      </w:r>
      <w:r w:rsidRPr="00E3115A">
        <w:rPr>
          <w:rFonts w:eastAsia="SimSun"/>
          <w:b/>
          <w:sz w:val="22"/>
          <w:szCs w:val="22"/>
          <w:lang w:eastAsia="zh-CN"/>
        </w:rPr>
        <w:instrText xml:space="preserve"> REF _Ref52527524 \h </w:instrText>
      </w:r>
      <w:r w:rsidR="00244F6C" w:rsidRPr="00E3115A">
        <w:rPr>
          <w:rFonts w:eastAsia="SimSun"/>
          <w:b/>
          <w:sz w:val="22"/>
          <w:szCs w:val="22"/>
          <w:lang w:eastAsia="zh-CN"/>
        </w:rPr>
        <w:instrText xml:space="preserve"> \* MERGEFORMAT </w:instrText>
      </w:r>
      <w:r w:rsidRPr="00E3115A">
        <w:rPr>
          <w:rFonts w:eastAsia="SimSun"/>
          <w:b/>
          <w:sz w:val="22"/>
          <w:szCs w:val="22"/>
          <w:lang w:eastAsia="zh-CN"/>
        </w:rPr>
      </w:r>
      <w:r w:rsidRPr="00E3115A">
        <w:rPr>
          <w:rFonts w:eastAsia="SimSun"/>
          <w:b/>
          <w:sz w:val="22"/>
          <w:szCs w:val="22"/>
          <w:lang w:eastAsia="zh-CN"/>
        </w:rPr>
        <w:fldChar w:fldCharType="separate"/>
      </w:r>
      <w:r w:rsidR="000B4755" w:rsidRPr="000B4755">
        <w:rPr>
          <w:rFonts w:eastAsia="SimSun"/>
          <w:b/>
          <w:sz w:val="22"/>
          <w:szCs w:val="22"/>
          <w:lang w:eastAsia="zh-CN"/>
        </w:rPr>
        <w:t>If the maximum number of HARQ transmission number which is agreed in Rel-16 can also be supported by a P-UE, the impacts on partial sensing procedure when a UE determines the number of candidate slots in the selection window should be considered.</w:t>
      </w:r>
      <w:r w:rsidRPr="00E3115A">
        <w:rPr>
          <w:rFonts w:eastAsia="SimSun"/>
          <w:b/>
          <w:sz w:val="22"/>
          <w:szCs w:val="22"/>
          <w:lang w:eastAsia="zh-CN"/>
        </w:rPr>
        <w:fldChar w:fldCharType="end"/>
      </w:r>
    </w:p>
    <w:p w14:paraId="56434ED3" w14:textId="38C721EE" w:rsidR="00CE0CED" w:rsidRPr="00E91AEC" w:rsidRDefault="00F043B8" w:rsidP="00CE0CED">
      <w:pPr>
        <w:pStyle w:val="af8"/>
        <w:spacing w:afterLines="50"/>
        <w:ind w:left="1104" w:hangingChars="500" w:hanging="1104"/>
        <w:jc w:val="both"/>
        <w:rPr>
          <w:rFonts w:eastAsia="SimSun"/>
          <w:b/>
          <w:sz w:val="22"/>
          <w:szCs w:val="22"/>
          <w:lang w:eastAsia="zh-CN"/>
        </w:rPr>
      </w:pPr>
      <w:r w:rsidRPr="00E91AEC">
        <w:rPr>
          <w:rFonts w:eastAsia="SimSun"/>
          <w:b/>
          <w:sz w:val="22"/>
          <w:szCs w:val="22"/>
          <w:lang w:eastAsia="zh-CN"/>
        </w:rPr>
        <w:fldChar w:fldCharType="begin"/>
      </w:r>
      <w:r w:rsidRPr="00E91AEC">
        <w:rPr>
          <w:rFonts w:eastAsia="SimSun"/>
          <w:b/>
          <w:sz w:val="22"/>
          <w:szCs w:val="22"/>
          <w:lang w:eastAsia="zh-CN"/>
        </w:rPr>
        <w:instrText xml:space="preserve"> REF _Ref52527530 \n \h </w:instrText>
      </w:r>
      <w:r w:rsidR="00244F6C" w:rsidRPr="00E91AEC">
        <w:rPr>
          <w:rFonts w:eastAsia="SimSun"/>
          <w:b/>
          <w:sz w:val="22"/>
          <w:szCs w:val="22"/>
          <w:lang w:eastAsia="zh-CN"/>
        </w:rPr>
        <w:instrText xml:space="preserve"> \* MERGEFORMAT </w:instrText>
      </w:r>
      <w:r w:rsidRPr="00E91AEC">
        <w:rPr>
          <w:rFonts w:eastAsia="SimSun"/>
          <w:b/>
          <w:sz w:val="22"/>
          <w:szCs w:val="22"/>
          <w:lang w:eastAsia="zh-CN"/>
        </w:rPr>
      </w:r>
      <w:r w:rsidRPr="00E91AEC">
        <w:rPr>
          <w:rFonts w:eastAsia="SimSun"/>
          <w:b/>
          <w:sz w:val="22"/>
          <w:szCs w:val="22"/>
          <w:lang w:eastAsia="zh-CN"/>
        </w:rPr>
        <w:fldChar w:fldCharType="separate"/>
      </w:r>
      <w:r w:rsidR="000B4755">
        <w:rPr>
          <w:rFonts w:eastAsia="SimSun"/>
          <w:b/>
          <w:sz w:val="22"/>
          <w:szCs w:val="22"/>
          <w:lang w:eastAsia="zh-CN"/>
        </w:rPr>
        <w:t>Proposal 8</w:t>
      </w:r>
      <w:r w:rsidRPr="00E91AEC">
        <w:rPr>
          <w:rFonts w:eastAsia="SimSun"/>
          <w:b/>
          <w:sz w:val="22"/>
          <w:szCs w:val="22"/>
          <w:lang w:eastAsia="zh-CN"/>
        </w:rPr>
        <w:fldChar w:fldCharType="end"/>
      </w:r>
      <w:r w:rsidRPr="00E91AEC">
        <w:rPr>
          <w:rFonts w:eastAsia="SimSun"/>
          <w:b/>
          <w:sz w:val="22"/>
          <w:szCs w:val="22"/>
          <w:lang w:eastAsia="zh-CN"/>
        </w:rPr>
        <w:t>:</w:t>
      </w:r>
      <w:r w:rsidR="00F81009" w:rsidRPr="00E91AEC">
        <w:rPr>
          <w:rFonts w:eastAsia="SimSun"/>
          <w:b/>
          <w:sz w:val="22"/>
          <w:szCs w:val="22"/>
          <w:lang w:eastAsia="zh-CN"/>
        </w:rPr>
        <w:t xml:space="preserve"> </w:t>
      </w:r>
      <w:r w:rsidRPr="00E91AEC">
        <w:rPr>
          <w:rFonts w:eastAsia="SimSun"/>
          <w:b/>
          <w:sz w:val="22"/>
          <w:szCs w:val="22"/>
          <w:lang w:eastAsia="zh-CN"/>
        </w:rPr>
        <w:fldChar w:fldCharType="begin"/>
      </w:r>
      <w:r w:rsidRPr="00E91AEC">
        <w:rPr>
          <w:rFonts w:eastAsia="SimSun"/>
          <w:b/>
          <w:sz w:val="22"/>
          <w:szCs w:val="22"/>
          <w:lang w:eastAsia="zh-CN"/>
        </w:rPr>
        <w:instrText xml:space="preserve"> REF _Ref52527530 \h </w:instrText>
      </w:r>
      <w:r w:rsidR="00244F6C" w:rsidRPr="00E91AEC">
        <w:rPr>
          <w:rFonts w:eastAsia="SimSun"/>
          <w:b/>
          <w:sz w:val="22"/>
          <w:szCs w:val="22"/>
          <w:lang w:eastAsia="zh-CN"/>
        </w:rPr>
        <w:instrText xml:space="preserve"> \* MERGEFORMAT </w:instrText>
      </w:r>
      <w:r w:rsidRPr="00E91AEC">
        <w:rPr>
          <w:rFonts w:eastAsia="SimSun"/>
          <w:b/>
          <w:sz w:val="22"/>
          <w:szCs w:val="22"/>
          <w:lang w:eastAsia="zh-CN"/>
        </w:rPr>
      </w:r>
      <w:r w:rsidRPr="00E91AEC">
        <w:rPr>
          <w:rFonts w:eastAsia="SimSun"/>
          <w:b/>
          <w:sz w:val="22"/>
          <w:szCs w:val="22"/>
          <w:lang w:eastAsia="zh-CN"/>
        </w:rPr>
        <w:fldChar w:fldCharType="separate"/>
      </w:r>
      <w:r w:rsidR="000B4755" w:rsidRPr="000B4755">
        <w:rPr>
          <w:rFonts w:eastAsia="SimSun"/>
          <w:b/>
          <w:sz w:val="22"/>
          <w:szCs w:val="22"/>
          <w:lang w:eastAsia="zh-CN"/>
        </w:rPr>
        <w:t xml:space="preserve">Partial sensing procedure should be enhanced by the mechanism of either the priority adjustment or signalling, to support re-evaluation / pre-emption checking </w:t>
      </w:r>
      <w:r w:rsidR="000B4755" w:rsidRPr="000B4755">
        <w:rPr>
          <w:rFonts w:eastAsia="ＭＳ 明朝"/>
          <w:b/>
          <w:sz w:val="22"/>
          <w:szCs w:val="22"/>
          <w:lang w:eastAsia="ja-JP"/>
        </w:rPr>
        <w:t>while maintaining the power saving performance.</w:t>
      </w:r>
      <w:r w:rsidRPr="00E91AEC">
        <w:rPr>
          <w:rFonts w:eastAsia="SimSun"/>
          <w:b/>
          <w:sz w:val="22"/>
          <w:szCs w:val="22"/>
          <w:lang w:eastAsia="zh-CN"/>
        </w:rPr>
        <w:fldChar w:fldCharType="end"/>
      </w:r>
    </w:p>
    <w:p w14:paraId="7F0F8055" w14:textId="123ED849" w:rsidR="006345D2" w:rsidRPr="00B34887" w:rsidRDefault="00145AD3" w:rsidP="006345D2">
      <w:pPr>
        <w:pStyle w:val="af8"/>
        <w:spacing w:afterLines="50"/>
        <w:ind w:left="1104" w:hangingChars="500" w:hanging="1104"/>
        <w:jc w:val="both"/>
        <w:rPr>
          <w:rFonts w:eastAsia="ＭＳ 明朝"/>
          <w:bCs/>
          <w:sz w:val="22"/>
          <w:szCs w:val="22"/>
          <w:lang w:eastAsia="ja-JP"/>
        </w:rPr>
      </w:pPr>
      <w:r>
        <w:rPr>
          <w:rFonts w:eastAsia="SimSun"/>
          <w:b/>
          <w:sz w:val="22"/>
          <w:szCs w:val="22"/>
          <w:lang w:eastAsia="zh-CN"/>
        </w:rPr>
        <w:fldChar w:fldCharType="begin"/>
      </w:r>
      <w:r>
        <w:rPr>
          <w:rFonts w:eastAsia="SimSun"/>
          <w:b/>
          <w:sz w:val="22"/>
          <w:szCs w:val="22"/>
          <w:lang w:eastAsia="zh-CN"/>
        </w:rPr>
        <w:instrText xml:space="preserve"> REF _Ref54259090 \w \h </w:instrText>
      </w:r>
      <w:r>
        <w:rPr>
          <w:rFonts w:eastAsia="SimSun"/>
          <w:b/>
          <w:sz w:val="22"/>
          <w:szCs w:val="22"/>
          <w:lang w:eastAsia="zh-CN"/>
        </w:rPr>
      </w:r>
      <w:r>
        <w:rPr>
          <w:rFonts w:eastAsia="SimSun"/>
          <w:b/>
          <w:sz w:val="22"/>
          <w:szCs w:val="22"/>
          <w:lang w:eastAsia="zh-CN"/>
        </w:rPr>
        <w:fldChar w:fldCharType="separate"/>
      </w:r>
      <w:r w:rsidR="000B4755">
        <w:rPr>
          <w:rFonts w:eastAsia="SimSun"/>
          <w:b/>
          <w:sz w:val="22"/>
          <w:szCs w:val="22"/>
          <w:lang w:eastAsia="zh-CN"/>
        </w:rPr>
        <w:t>Proposal 9</w:t>
      </w:r>
      <w:r>
        <w:rPr>
          <w:rFonts w:eastAsia="SimSun"/>
          <w:b/>
          <w:sz w:val="22"/>
          <w:szCs w:val="22"/>
          <w:lang w:eastAsia="zh-CN"/>
        </w:rPr>
        <w:fldChar w:fldCharType="end"/>
      </w:r>
      <w:r w:rsidRPr="00B34887">
        <w:rPr>
          <w:rFonts w:eastAsia="SimSun"/>
          <w:b/>
          <w:sz w:val="22"/>
          <w:szCs w:val="22"/>
          <w:lang w:eastAsia="zh-CN"/>
        </w:rPr>
        <w:t>:</w:t>
      </w:r>
      <w:r w:rsidR="00B34887" w:rsidRPr="00B34887">
        <w:rPr>
          <w:rFonts w:eastAsia="SimSun"/>
          <w:b/>
          <w:sz w:val="22"/>
          <w:szCs w:val="22"/>
          <w:lang w:eastAsia="zh-CN"/>
        </w:rPr>
        <w:t xml:space="preserve"> </w:t>
      </w:r>
      <w:r w:rsidR="00B34887" w:rsidRPr="00B34887">
        <w:rPr>
          <w:rFonts w:eastAsia="ＭＳ 明朝"/>
          <w:b/>
          <w:sz w:val="22"/>
          <w:szCs w:val="22"/>
          <w:lang w:eastAsia="ja-JP"/>
        </w:rPr>
        <w:fldChar w:fldCharType="begin"/>
      </w:r>
      <w:r w:rsidR="00B34887" w:rsidRPr="00B34887">
        <w:rPr>
          <w:rFonts w:eastAsia="SimSun"/>
          <w:b/>
          <w:sz w:val="22"/>
          <w:szCs w:val="22"/>
          <w:lang w:eastAsia="zh-CN"/>
        </w:rPr>
        <w:instrText xml:space="preserve"> REF _Ref54259090 \h </w:instrText>
      </w:r>
      <w:r w:rsidR="00B34887" w:rsidRPr="00B34887">
        <w:rPr>
          <w:rFonts w:eastAsia="ＭＳ 明朝"/>
          <w:b/>
          <w:sz w:val="22"/>
          <w:szCs w:val="22"/>
          <w:lang w:eastAsia="ja-JP"/>
        </w:rPr>
        <w:instrText xml:space="preserve"> \* MERGEFORMAT </w:instrText>
      </w:r>
      <w:r w:rsidR="00B34887" w:rsidRPr="00B34887">
        <w:rPr>
          <w:rFonts w:eastAsia="ＭＳ 明朝"/>
          <w:b/>
          <w:sz w:val="22"/>
          <w:szCs w:val="22"/>
          <w:lang w:eastAsia="ja-JP"/>
        </w:rPr>
      </w:r>
      <w:r w:rsidR="00B34887" w:rsidRPr="00B34887">
        <w:rPr>
          <w:rFonts w:eastAsia="ＭＳ 明朝"/>
          <w:b/>
          <w:sz w:val="22"/>
          <w:szCs w:val="22"/>
          <w:lang w:eastAsia="ja-JP"/>
        </w:rPr>
        <w:fldChar w:fldCharType="separate"/>
      </w:r>
      <w:r w:rsidR="000B4755" w:rsidRPr="000B4755">
        <w:rPr>
          <w:rFonts w:eastAsia="ＭＳ 明朝"/>
          <w:b/>
          <w:sz w:val="22"/>
          <w:szCs w:val="22"/>
          <w:lang w:eastAsia="ja-JP"/>
        </w:rPr>
        <w:t>The issue caused by misalignment of the DRX On-duration and sensing window should be addressed for the enhancement of the partial sensing procedure</w:t>
      </w:r>
      <w:r w:rsidR="000B4755" w:rsidRPr="000B4755">
        <w:rPr>
          <w:rFonts w:eastAsia="ＭＳ 明朝" w:hint="eastAsia"/>
          <w:b/>
          <w:sz w:val="22"/>
          <w:szCs w:val="22"/>
          <w:lang w:eastAsia="ja-JP"/>
        </w:rPr>
        <w:t>.</w:t>
      </w:r>
      <w:r w:rsidR="00B34887" w:rsidRPr="00B34887">
        <w:rPr>
          <w:rFonts w:eastAsia="ＭＳ 明朝"/>
          <w:b/>
          <w:sz w:val="22"/>
          <w:szCs w:val="22"/>
          <w:lang w:eastAsia="ja-JP"/>
        </w:rPr>
        <w:fldChar w:fldCharType="end"/>
      </w:r>
    </w:p>
    <w:p w14:paraId="0FBEA3CB" w14:textId="595CEE2F" w:rsidR="006345D2" w:rsidRPr="001B4810" w:rsidRDefault="006345D2" w:rsidP="00E91AEC">
      <w:pPr>
        <w:pStyle w:val="Proposal"/>
        <w:numPr>
          <w:ilvl w:val="0"/>
          <w:numId w:val="0"/>
        </w:numPr>
        <w:ind w:left="1304" w:hanging="1304"/>
        <w:rPr>
          <w:rFonts w:ascii="Times New Roman" w:eastAsia="ＭＳ 明朝" w:hAnsi="Times New Roman"/>
          <w:sz w:val="22"/>
          <w:szCs w:val="22"/>
          <w:lang w:eastAsia="ja-JP"/>
        </w:rPr>
      </w:pPr>
      <w:r w:rsidRPr="00E91AEC">
        <w:rPr>
          <w:rFonts w:ascii="Times New Roman" w:eastAsia="SimSun" w:hAnsi="Times New Roman"/>
          <w:bCs w:val="0"/>
          <w:sz w:val="22"/>
          <w:szCs w:val="22"/>
          <w:lang w:val="en-US"/>
        </w:rPr>
        <w:fldChar w:fldCharType="begin"/>
      </w:r>
      <w:r w:rsidRPr="00E91AEC">
        <w:rPr>
          <w:rFonts w:ascii="Times New Roman" w:eastAsia="SimSun" w:hAnsi="Times New Roman"/>
          <w:bCs w:val="0"/>
          <w:sz w:val="22"/>
          <w:szCs w:val="22"/>
          <w:lang w:val="en-US"/>
        </w:rPr>
        <w:instrText xml:space="preserve"> REF _Ref61367319 \w \h </w:instrText>
      </w:r>
      <w:r>
        <w:rPr>
          <w:rFonts w:ascii="Times New Roman" w:eastAsia="SimSun" w:hAnsi="Times New Roman"/>
          <w:bCs w:val="0"/>
          <w:sz w:val="22"/>
          <w:szCs w:val="22"/>
          <w:lang w:val="en-US"/>
        </w:rPr>
        <w:instrText xml:space="preserve"> \* MERGEFORMAT </w:instrText>
      </w:r>
      <w:r w:rsidRPr="00E91AEC">
        <w:rPr>
          <w:rFonts w:ascii="Times New Roman" w:eastAsia="SimSun" w:hAnsi="Times New Roman"/>
          <w:bCs w:val="0"/>
          <w:sz w:val="22"/>
          <w:szCs w:val="22"/>
          <w:lang w:val="en-US"/>
        </w:rPr>
      </w:r>
      <w:r w:rsidRPr="00E91AEC">
        <w:rPr>
          <w:rFonts w:ascii="Times New Roman" w:eastAsia="SimSun" w:hAnsi="Times New Roman"/>
          <w:bCs w:val="0"/>
          <w:sz w:val="22"/>
          <w:szCs w:val="22"/>
          <w:lang w:val="en-US"/>
        </w:rPr>
        <w:fldChar w:fldCharType="separate"/>
      </w:r>
      <w:r w:rsidR="000B4755">
        <w:rPr>
          <w:rFonts w:ascii="Times New Roman" w:eastAsia="SimSun" w:hAnsi="Times New Roman"/>
          <w:bCs w:val="0"/>
          <w:sz w:val="22"/>
          <w:szCs w:val="22"/>
          <w:lang w:val="en-US"/>
        </w:rPr>
        <w:t>Proposal 10</w:t>
      </w:r>
      <w:r w:rsidRPr="00E91AEC">
        <w:rPr>
          <w:rFonts w:ascii="Times New Roman" w:eastAsia="SimSun" w:hAnsi="Times New Roman"/>
          <w:bCs w:val="0"/>
          <w:sz w:val="22"/>
          <w:szCs w:val="22"/>
          <w:lang w:val="en-US"/>
        </w:rPr>
        <w:fldChar w:fldCharType="end"/>
      </w:r>
      <w:r w:rsidRPr="00E91AEC">
        <w:rPr>
          <w:rFonts w:ascii="Times New Roman" w:eastAsia="SimSun" w:hAnsi="Times New Roman"/>
          <w:bCs w:val="0"/>
          <w:sz w:val="22"/>
          <w:szCs w:val="22"/>
          <w:lang w:val="en-US"/>
        </w:rPr>
        <w:t>:</w:t>
      </w:r>
      <w:r>
        <w:rPr>
          <w:rFonts w:eastAsia="ＭＳ 明朝"/>
          <w:b w:val="0"/>
          <w:sz w:val="22"/>
          <w:szCs w:val="22"/>
          <w:lang w:eastAsia="ja-JP"/>
        </w:rPr>
        <w:t xml:space="preserve"> </w:t>
      </w:r>
      <w:r w:rsidRPr="00294B8B">
        <w:rPr>
          <w:rFonts w:ascii="Times New Roman" w:eastAsia="ＭＳ 明朝" w:hAnsi="Times New Roman"/>
          <w:sz w:val="22"/>
          <w:szCs w:val="22"/>
          <w:lang w:eastAsia="ja-JP"/>
        </w:rPr>
        <w:t xml:space="preserve">When a TX UE performs resource selection, </w:t>
      </w:r>
      <w:r w:rsidRPr="001C1163">
        <w:rPr>
          <w:rFonts w:ascii="Times New Roman" w:eastAsia="ＭＳ 明朝" w:hAnsi="Times New Roman"/>
          <w:sz w:val="22"/>
          <w:szCs w:val="22"/>
          <w:lang w:eastAsia="ja-JP"/>
        </w:rPr>
        <w:t>it should take the Rx UE’s SL DRX configuration into account</w:t>
      </w:r>
      <w:r>
        <w:rPr>
          <w:rFonts w:ascii="Times New Roman" w:eastAsia="ＭＳ 明朝" w:hAnsi="Times New Roman"/>
          <w:sz w:val="22"/>
          <w:szCs w:val="22"/>
          <w:lang w:eastAsia="ja-JP"/>
        </w:rPr>
        <w:t>.</w:t>
      </w:r>
    </w:p>
    <w:p w14:paraId="0DDA2ECE" w14:textId="1F9E5194" w:rsidR="006345D2" w:rsidRPr="00FF4C21" w:rsidRDefault="006345D2" w:rsidP="00E91AEC">
      <w:pPr>
        <w:pStyle w:val="af8"/>
        <w:numPr>
          <w:ilvl w:val="0"/>
          <w:numId w:val="41"/>
        </w:numPr>
        <w:spacing w:afterLines="50"/>
        <w:jc w:val="both"/>
        <w:rPr>
          <w:rFonts w:eastAsia="SimSun"/>
          <w:b/>
          <w:sz w:val="21"/>
          <w:szCs w:val="21"/>
          <w:lang w:eastAsia="zh-CN"/>
        </w:rPr>
      </w:pPr>
      <w:r w:rsidRPr="00FF4C21">
        <w:rPr>
          <w:b/>
          <w:bCs/>
          <w:sz w:val="22"/>
          <w:szCs w:val="22"/>
          <w:lang w:eastAsia="zh-CN"/>
        </w:rPr>
        <w:t>I</w:t>
      </w:r>
      <w:r w:rsidRPr="00FF4C21">
        <w:rPr>
          <w:b/>
          <w:bCs/>
          <w:sz w:val="22"/>
          <w:szCs w:val="22"/>
          <w:lang w:val="en-GB" w:eastAsia="zh-CN"/>
        </w:rPr>
        <w:t>t should be guaranteed that the selected resources are within the “Active Time” of the RX UE.</w:t>
      </w:r>
    </w:p>
    <w:p w14:paraId="44D99A90" w14:textId="3BF1A010" w:rsidR="00712437" w:rsidRDefault="00712437" w:rsidP="00CC72A9">
      <w:pPr>
        <w:pStyle w:val="af8"/>
        <w:spacing w:afterLines="50"/>
        <w:ind w:left="1104" w:hangingChars="500" w:hanging="1104"/>
        <w:jc w:val="both"/>
        <w:rPr>
          <w:rFonts w:eastAsia="ＭＳ 明朝"/>
          <w:b/>
          <w:sz w:val="22"/>
          <w:szCs w:val="22"/>
          <w:lang w:eastAsia="ja-JP"/>
        </w:rPr>
      </w:pPr>
      <w:r>
        <w:rPr>
          <w:rFonts w:eastAsia="SimSun"/>
          <w:b/>
          <w:sz w:val="22"/>
          <w:szCs w:val="22"/>
          <w:lang w:eastAsia="zh-CN"/>
        </w:rPr>
        <w:fldChar w:fldCharType="begin"/>
      </w:r>
      <w:r>
        <w:rPr>
          <w:rFonts w:eastAsia="SimSun"/>
          <w:b/>
          <w:sz w:val="22"/>
          <w:szCs w:val="22"/>
          <w:lang w:eastAsia="zh-CN"/>
        </w:rPr>
        <w:instrText xml:space="preserve"> REF _Ref61367472 \w </w:instrText>
      </w:r>
      <w:r>
        <w:rPr>
          <w:rFonts w:eastAsia="SimSun"/>
          <w:b/>
          <w:sz w:val="22"/>
          <w:szCs w:val="22"/>
          <w:lang w:eastAsia="zh-CN"/>
        </w:rPr>
        <w:fldChar w:fldCharType="separate"/>
      </w:r>
      <w:r w:rsidR="000B4755">
        <w:rPr>
          <w:rFonts w:eastAsia="SimSun"/>
          <w:b/>
          <w:sz w:val="22"/>
          <w:szCs w:val="22"/>
          <w:lang w:eastAsia="zh-CN"/>
        </w:rPr>
        <w:t>Proposal 11</w:t>
      </w:r>
      <w:r>
        <w:rPr>
          <w:rFonts w:eastAsia="SimSun"/>
          <w:b/>
          <w:sz w:val="22"/>
          <w:szCs w:val="22"/>
          <w:lang w:eastAsia="zh-CN"/>
        </w:rPr>
        <w:fldChar w:fldCharType="end"/>
      </w:r>
      <w:r>
        <w:rPr>
          <w:rFonts w:eastAsia="SimSun"/>
          <w:b/>
          <w:sz w:val="22"/>
          <w:szCs w:val="22"/>
          <w:lang w:eastAsia="zh-CN"/>
        </w:rPr>
        <w:t>:</w:t>
      </w:r>
      <w:r w:rsidRPr="00712437">
        <w:rPr>
          <w:rFonts w:eastAsia="SimSun"/>
          <w:b/>
          <w:sz w:val="22"/>
          <w:szCs w:val="22"/>
          <w:lang w:eastAsia="zh-CN"/>
        </w:rPr>
        <w:t xml:space="preserve"> </w:t>
      </w:r>
      <w:r w:rsidRPr="00E91AEC">
        <w:rPr>
          <w:rFonts w:eastAsia="ＭＳ 明朝"/>
          <w:b/>
          <w:sz w:val="22"/>
          <w:szCs w:val="22"/>
          <w:lang w:eastAsia="ja-JP"/>
        </w:rPr>
        <w:t xml:space="preserve">If SL DRX is configured for </w:t>
      </w:r>
      <w:r w:rsidR="00C51598">
        <w:rPr>
          <w:rFonts w:eastAsia="ＭＳ 明朝"/>
          <w:b/>
          <w:sz w:val="22"/>
          <w:szCs w:val="22"/>
          <w:lang w:eastAsia="ja-JP"/>
        </w:rPr>
        <w:t xml:space="preserve">a </w:t>
      </w:r>
      <w:r w:rsidRPr="00E91AEC">
        <w:rPr>
          <w:rFonts w:eastAsia="ＭＳ 明朝"/>
          <w:b/>
          <w:sz w:val="22"/>
          <w:szCs w:val="22"/>
          <w:lang w:eastAsia="ja-JP"/>
        </w:rPr>
        <w:t xml:space="preserve">Rx UE(s), the selection window of </w:t>
      </w:r>
      <w:r w:rsidR="00C51598">
        <w:rPr>
          <w:rFonts w:eastAsia="ＭＳ 明朝"/>
          <w:b/>
          <w:sz w:val="22"/>
          <w:szCs w:val="22"/>
          <w:lang w:eastAsia="ja-JP"/>
        </w:rPr>
        <w:t xml:space="preserve">the </w:t>
      </w:r>
      <w:r w:rsidRPr="00E91AEC">
        <w:rPr>
          <w:rFonts w:eastAsia="ＭＳ 明朝"/>
          <w:b/>
          <w:sz w:val="22"/>
          <w:szCs w:val="22"/>
          <w:lang w:eastAsia="ja-JP"/>
        </w:rPr>
        <w:t>Tx UE needs to be kept within or at lease needs to be partially overlapped with the “Active</w:t>
      </w:r>
      <w:r>
        <w:rPr>
          <w:rFonts w:eastAsia="ＭＳ 明朝"/>
          <w:b/>
          <w:sz w:val="22"/>
          <w:szCs w:val="22"/>
          <w:lang w:eastAsia="ja-JP"/>
        </w:rPr>
        <w:t xml:space="preserve"> Time</w:t>
      </w:r>
      <w:r w:rsidRPr="00E91AEC">
        <w:rPr>
          <w:rFonts w:eastAsia="ＭＳ 明朝"/>
          <w:b/>
          <w:sz w:val="22"/>
          <w:szCs w:val="22"/>
          <w:lang w:eastAsia="ja-JP"/>
        </w:rPr>
        <w:t>”.</w:t>
      </w:r>
    </w:p>
    <w:p w14:paraId="27682506" w14:textId="03AA4055" w:rsidR="00712437" w:rsidRDefault="00712437" w:rsidP="00E91AEC">
      <w:pPr>
        <w:pStyle w:val="Proposal"/>
        <w:numPr>
          <w:ilvl w:val="0"/>
          <w:numId w:val="0"/>
        </w:numPr>
        <w:ind w:left="1304" w:hanging="1304"/>
        <w:rPr>
          <w:rFonts w:ascii="Times New Roman" w:eastAsia="ＭＳ 明朝" w:hAnsi="Times New Roman"/>
          <w:sz w:val="22"/>
          <w:szCs w:val="22"/>
          <w:lang w:eastAsia="ja-JP"/>
        </w:rPr>
      </w:pPr>
      <w:r w:rsidRPr="00E91AEC">
        <w:rPr>
          <w:rFonts w:ascii="Times New Roman" w:eastAsia="SimSun" w:hAnsi="Times New Roman"/>
          <w:bCs w:val="0"/>
          <w:sz w:val="22"/>
          <w:szCs w:val="22"/>
          <w:lang w:val="en-US"/>
        </w:rPr>
        <w:fldChar w:fldCharType="begin"/>
      </w:r>
      <w:r w:rsidRPr="00E91AEC">
        <w:rPr>
          <w:rFonts w:ascii="Times New Roman" w:eastAsia="SimSun" w:hAnsi="Times New Roman"/>
          <w:bCs w:val="0"/>
          <w:sz w:val="22"/>
          <w:szCs w:val="22"/>
          <w:lang w:val="en-US"/>
        </w:rPr>
        <w:instrText xml:space="preserve"> REF _Ref61367548 \w </w:instrText>
      </w:r>
      <w:r>
        <w:rPr>
          <w:rFonts w:ascii="Times New Roman" w:eastAsia="SimSun" w:hAnsi="Times New Roman"/>
          <w:bCs w:val="0"/>
          <w:sz w:val="22"/>
          <w:szCs w:val="22"/>
          <w:lang w:val="en-US"/>
        </w:rPr>
        <w:instrText xml:space="preserve"> \* MERGEFORMAT </w:instrText>
      </w:r>
      <w:r w:rsidRPr="00E91AEC">
        <w:rPr>
          <w:rFonts w:ascii="Times New Roman" w:eastAsia="SimSun" w:hAnsi="Times New Roman"/>
          <w:bCs w:val="0"/>
          <w:sz w:val="22"/>
          <w:szCs w:val="22"/>
          <w:lang w:val="en-US"/>
        </w:rPr>
        <w:fldChar w:fldCharType="separate"/>
      </w:r>
      <w:r w:rsidR="000B4755">
        <w:rPr>
          <w:rFonts w:ascii="Times New Roman" w:eastAsia="SimSun" w:hAnsi="Times New Roman"/>
          <w:bCs w:val="0"/>
          <w:sz w:val="22"/>
          <w:szCs w:val="22"/>
          <w:lang w:val="en-US"/>
        </w:rPr>
        <w:t>Proposal 12</w:t>
      </w:r>
      <w:r w:rsidRPr="00E91AEC">
        <w:rPr>
          <w:rFonts w:ascii="Times New Roman" w:eastAsia="SimSun" w:hAnsi="Times New Roman"/>
          <w:bCs w:val="0"/>
          <w:sz w:val="22"/>
          <w:szCs w:val="22"/>
          <w:lang w:val="en-US"/>
        </w:rPr>
        <w:fldChar w:fldCharType="end"/>
      </w:r>
      <w:r w:rsidRPr="00E91AEC">
        <w:rPr>
          <w:rFonts w:ascii="Times New Roman" w:eastAsia="SimSun" w:hAnsi="Times New Roman"/>
          <w:bCs w:val="0"/>
          <w:sz w:val="22"/>
          <w:szCs w:val="22"/>
          <w:lang w:val="en-US"/>
        </w:rPr>
        <w:t>:</w:t>
      </w:r>
      <w:r>
        <w:rPr>
          <w:rFonts w:eastAsia="SimSun"/>
          <w:b w:val="0"/>
          <w:sz w:val="22"/>
          <w:szCs w:val="22"/>
        </w:rPr>
        <w:t xml:space="preserve"> </w:t>
      </w:r>
      <w:r w:rsidRPr="00B9208D">
        <w:rPr>
          <w:rFonts w:ascii="Times New Roman" w:eastAsia="ＭＳ 明朝" w:hAnsi="Times New Roman"/>
          <w:sz w:val="22"/>
          <w:szCs w:val="22"/>
          <w:lang w:eastAsia="ja-JP"/>
        </w:rPr>
        <w:t>When a TX UE performs resource selection</w:t>
      </w:r>
      <w:r>
        <w:rPr>
          <w:rFonts w:ascii="Times New Roman" w:eastAsia="ＭＳ 明朝" w:hAnsi="Times New Roman"/>
          <w:sz w:val="22"/>
          <w:szCs w:val="22"/>
          <w:lang w:eastAsia="ja-JP"/>
        </w:rPr>
        <w:t>, it</w:t>
      </w:r>
      <w:r w:rsidRPr="00B9208D">
        <w:rPr>
          <w:rFonts w:ascii="Times New Roman" w:eastAsia="ＭＳ 明朝" w:hAnsi="Times New Roman"/>
          <w:sz w:val="22"/>
          <w:szCs w:val="22"/>
          <w:lang w:eastAsia="ja-JP"/>
        </w:rPr>
        <w:t xml:space="preserve"> </w:t>
      </w:r>
      <w:r>
        <w:rPr>
          <w:rFonts w:ascii="Times New Roman" w:eastAsia="ＭＳ 明朝" w:hAnsi="Times New Roman"/>
          <w:sz w:val="22"/>
          <w:szCs w:val="22"/>
          <w:lang w:eastAsia="ja-JP"/>
        </w:rPr>
        <w:t xml:space="preserve">may only need to limit the very initial transmission </w:t>
      </w:r>
      <w:r w:rsidRPr="00E03E73">
        <w:rPr>
          <w:rFonts w:ascii="Times New Roman" w:eastAsia="ＭＳ 明朝" w:hAnsi="Times New Roman"/>
          <w:sz w:val="22"/>
          <w:szCs w:val="22"/>
          <w:lang w:eastAsia="ja-JP"/>
        </w:rPr>
        <w:t>within the</w:t>
      </w:r>
      <w:r>
        <w:rPr>
          <w:rFonts w:ascii="Times New Roman" w:eastAsia="ＭＳ 明朝" w:hAnsi="Times New Roman"/>
          <w:sz w:val="22"/>
          <w:szCs w:val="22"/>
          <w:lang w:eastAsia="ja-JP"/>
        </w:rPr>
        <w:t xml:space="preserve"> current “Active Time” of </w:t>
      </w:r>
      <w:r w:rsidR="00C51598">
        <w:rPr>
          <w:rFonts w:ascii="Times New Roman" w:eastAsia="ＭＳ 明朝" w:hAnsi="Times New Roman"/>
          <w:sz w:val="22"/>
          <w:szCs w:val="22"/>
          <w:lang w:eastAsia="ja-JP"/>
        </w:rPr>
        <w:t xml:space="preserve">the </w:t>
      </w:r>
      <w:r>
        <w:rPr>
          <w:rFonts w:ascii="Times New Roman" w:eastAsia="ＭＳ 明朝" w:hAnsi="Times New Roman"/>
          <w:sz w:val="22"/>
          <w:szCs w:val="22"/>
          <w:lang w:eastAsia="ja-JP"/>
        </w:rPr>
        <w:t>Rx UE.</w:t>
      </w:r>
    </w:p>
    <w:p w14:paraId="4CD0AA30" w14:textId="29754D24" w:rsidR="00712437" w:rsidRPr="00E91AEC" w:rsidRDefault="00712437" w:rsidP="00E91AEC">
      <w:pPr>
        <w:pStyle w:val="af8"/>
        <w:numPr>
          <w:ilvl w:val="0"/>
          <w:numId w:val="41"/>
        </w:numPr>
        <w:spacing w:afterLines="50"/>
        <w:jc w:val="both"/>
        <w:rPr>
          <w:rFonts w:eastAsia="SimSun"/>
          <w:b/>
          <w:sz w:val="21"/>
          <w:szCs w:val="21"/>
          <w:lang w:eastAsia="zh-CN"/>
        </w:rPr>
      </w:pPr>
      <w:r w:rsidRPr="00E91AEC">
        <w:rPr>
          <w:b/>
          <w:bCs/>
          <w:sz w:val="22"/>
          <w:szCs w:val="22"/>
          <w:lang w:eastAsia="zh-CN"/>
        </w:rPr>
        <w:t xml:space="preserve">The subsequent (re)transmissions’ occasions can be determined as additional “Active Time” </w:t>
      </w:r>
      <w:r w:rsidR="00CB5AA5">
        <w:rPr>
          <w:b/>
          <w:bCs/>
          <w:sz w:val="22"/>
          <w:szCs w:val="22"/>
          <w:lang w:eastAsia="zh-CN"/>
        </w:rPr>
        <w:t>of</w:t>
      </w:r>
      <w:r w:rsidRPr="00E91AEC">
        <w:rPr>
          <w:b/>
          <w:bCs/>
          <w:sz w:val="22"/>
          <w:szCs w:val="22"/>
          <w:lang w:eastAsia="zh-CN"/>
        </w:rPr>
        <w:t xml:space="preserve"> </w:t>
      </w:r>
      <w:r w:rsidR="00C51598">
        <w:rPr>
          <w:b/>
          <w:bCs/>
          <w:sz w:val="22"/>
          <w:szCs w:val="22"/>
          <w:lang w:eastAsia="zh-CN"/>
        </w:rPr>
        <w:t xml:space="preserve">the </w:t>
      </w:r>
      <w:r w:rsidRPr="00E91AEC">
        <w:rPr>
          <w:b/>
          <w:bCs/>
          <w:sz w:val="22"/>
          <w:szCs w:val="22"/>
          <w:lang w:eastAsia="zh-CN"/>
        </w:rPr>
        <w:t>Rx UE and then the reception of these (re)transmissions can be achieved, based on the “reservation chain”</w:t>
      </w:r>
    </w:p>
    <w:p w14:paraId="243075DF" w14:textId="2FC75F19" w:rsidR="00757FCE" w:rsidRPr="00CC72A9" w:rsidRDefault="00757FCE" w:rsidP="00CC72A9">
      <w:pPr>
        <w:pStyle w:val="af8"/>
        <w:spacing w:afterLines="50"/>
        <w:ind w:left="1104" w:hangingChars="500" w:hanging="1104"/>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_Ref52546031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Pr>
          <w:rFonts w:eastAsia="SimSun"/>
          <w:b/>
          <w:sz w:val="22"/>
          <w:szCs w:val="22"/>
          <w:lang w:eastAsia="zh-CN"/>
        </w:rPr>
        <w:t>Proposal 13</w:t>
      </w:r>
      <w:r w:rsidRPr="00CC72A9">
        <w:rPr>
          <w:rFonts w:eastAsia="SimSun"/>
          <w:b/>
          <w:sz w:val="22"/>
          <w:szCs w:val="22"/>
          <w:lang w:eastAsia="zh-CN"/>
        </w:rPr>
        <w:fldChar w:fldCharType="end"/>
      </w:r>
      <w:r w:rsidRP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_Ref52546031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sidRPr="000B4755">
        <w:rPr>
          <w:rFonts w:eastAsia="SimSun"/>
          <w:b/>
          <w:sz w:val="22"/>
          <w:szCs w:val="22"/>
          <w:lang w:eastAsia="zh-CN"/>
        </w:rPr>
        <w:t>To ensure the PRR and PIR performance, the design of the partial sensing procedure should be in line with the sidelink DRX design with the rule as follows:</w:t>
      </w:r>
      <w:r w:rsidRPr="00CC72A9">
        <w:rPr>
          <w:rFonts w:eastAsia="SimSun"/>
          <w:b/>
          <w:sz w:val="22"/>
          <w:szCs w:val="22"/>
          <w:lang w:eastAsia="zh-CN"/>
        </w:rPr>
        <w:fldChar w:fldCharType="end"/>
      </w:r>
    </w:p>
    <w:p w14:paraId="0DA808A9" w14:textId="3093C870" w:rsidR="00CC72A9" w:rsidRDefault="00757FCE" w:rsidP="00CC72A9">
      <w:pPr>
        <w:pStyle w:val="af8"/>
        <w:spacing w:afterLines="50"/>
        <w:ind w:leftChars="500" w:left="1331" w:hangingChars="150" w:hanging="331"/>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_Ref52546068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Pr>
          <w:rFonts w:eastAsia="SimSun"/>
          <w:b/>
          <w:sz w:val="22"/>
          <w:szCs w:val="22"/>
          <w:lang w:eastAsia="zh-CN"/>
        </w:rPr>
        <w:t>a</w:t>
      </w:r>
      <w:r w:rsidRPr="00CC72A9">
        <w:rPr>
          <w:rFonts w:eastAsia="SimSun"/>
          <w:b/>
          <w:sz w:val="22"/>
          <w:szCs w:val="22"/>
          <w:lang w:eastAsia="zh-CN"/>
        </w:rPr>
        <w:fldChar w:fldCharType="end"/>
      </w:r>
      <w:r w:rsidRPr="00CC72A9">
        <w:rPr>
          <w:rFonts w:eastAsia="SimSun"/>
          <w:b/>
          <w:sz w:val="22"/>
          <w:szCs w:val="22"/>
          <w:lang w:eastAsia="zh-CN"/>
        </w:rPr>
        <w:t>.</w:t>
      </w:r>
      <w:r w:rsid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_Ref52546068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sidRPr="000B4755">
        <w:rPr>
          <w:rFonts w:eastAsia="SimSun"/>
          <w:b/>
          <w:sz w:val="22"/>
          <w:szCs w:val="22"/>
          <w:lang w:eastAsia="zh-CN"/>
        </w:rPr>
        <w:t>The partial sensing should be always activated within the On-Duration of DRX;</w:t>
      </w:r>
      <w:r w:rsidRPr="00CC72A9">
        <w:rPr>
          <w:rFonts w:eastAsia="SimSun"/>
          <w:b/>
          <w:sz w:val="22"/>
          <w:szCs w:val="22"/>
          <w:lang w:eastAsia="zh-CN"/>
        </w:rPr>
        <w:fldChar w:fldCharType="end"/>
      </w:r>
    </w:p>
    <w:p w14:paraId="4504C954" w14:textId="7337E925" w:rsidR="00757FCE" w:rsidRPr="00CC72A9" w:rsidRDefault="00757FCE" w:rsidP="00CC72A9">
      <w:pPr>
        <w:pStyle w:val="af8"/>
        <w:spacing w:afterLines="50"/>
        <w:ind w:leftChars="500" w:left="1331" w:hangingChars="150" w:hanging="331"/>
        <w:jc w:val="both"/>
        <w:rPr>
          <w:rFonts w:eastAsia="SimSun"/>
          <w:b/>
          <w:sz w:val="22"/>
          <w:szCs w:val="22"/>
          <w:lang w:eastAsia="zh-CN"/>
        </w:rPr>
      </w:pPr>
      <w:r w:rsidRPr="00CC72A9">
        <w:rPr>
          <w:rFonts w:eastAsia="SimSun"/>
          <w:b/>
          <w:sz w:val="22"/>
          <w:szCs w:val="22"/>
          <w:lang w:eastAsia="zh-CN"/>
        </w:rPr>
        <w:fldChar w:fldCharType="begin"/>
      </w:r>
      <w:r w:rsidRPr="00CC72A9">
        <w:rPr>
          <w:rFonts w:eastAsia="SimSun"/>
          <w:b/>
          <w:sz w:val="22"/>
          <w:szCs w:val="22"/>
          <w:lang w:eastAsia="zh-CN"/>
        </w:rPr>
        <w:instrText xml:space="preserve"> REF _Ref52546069 \n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Pr>
          <w:rFonts w:eastAsia="SimSun"/>
          <w:b/>
          <w:sz w:val="22"/>
          <w:szCs w:val="22"/>
          <w:lang w:eastAsia="zh-CN"/>
        </w:rPr>
        <w:t>b</w:t>
      </w:r>
      <w:r w:rsidRPr="00CC72A9">
        <w:rPr>
          <w:rFonts w:eastAsia="SimSun"/>
          <w:b/>
          <w:sz w:val="22"/>
          <w:szCs w:val="22"/>
          <w:lang w:eastAsia="zh-CN"/>
        </w:rPr>
        <w:fldChar w:fldCharType="end"/>
      </w:r>
      <w:r w:rsidRPr="00CC72A9">
        <w:rPr>
          <w:rFonts w:eastAsia="SimSun"/>
          <w:b/>
          <w:sz w:val="22"/>
          <w:szCs w:val="22"/>
          <w:lang w:eastAsia="zh-CN"/>
        </w:rPr>
        <w:t>.</w:t>
      </w:r>
      <w:r w:rsidR="00CC72A9">
        <w:rPr>
          <w:rFonts w:eastAsia="SimSun"/>
          <w:b/>
          <w:sz w:val="22"/>
          <w:szCs w:val="22"/>
          <w:lang w:eastAsia="zh-CN"/>
        </w:rPr>
        <w:t xml:space="preserve">  </w:t>
      </w:r>
      <w:r w:rsidRPr="00CC72A9">
        <w:rPr>
          <w:rFonts w:eastAsia="SimSun"/>
          <w:b/>
          <w:sz w:val="22"/>
          <w:szCs w:val="22"/>
          <w:lang w:eastAsia="zh-CN"/>
        </w:rPr>
        <w:fldChar w:fldCharType="begin"/>
      </w:r>
      <w:r w:rsidRPr="00CC72A9">
        <w:rPr>
          <w:rFonts w:eastAsia="SimSun"/>
          <w:b/>
          <w:sz w:val="22"/>
          <w:szCs w:val="22"/>
          <w:lang w:eastAsia="zh-CN"/>
        </w:rPr>
        <w:instrText xml:space="preserve"> REF _Ref52546069 \h  \* MERGEFORMAT </w:instrText>
      </w:r>
      <w:r w:rsidRPr="00CC72A9">
        <w:rPr>
          <w:rFonts w:eastAsia="SimSun"/>
          <w:b/>
          <w:sz w:val="22"/>
          <w:szCs w:val="22"/>
          <w:lang w:eastAsia="zh-CN"/>
        </w:rPr>
      </w:r>
      <w:r w:rsidRPr="00CC72A9">
        <w:rPr>
          <w:rFonts w:eastAsia="SimSun"/>
          <w:b/>
          <w:sz w:val="22"/>
          <w:szCs w:val="22"/>
          <w:lang w:eastAsia="zh-CN"/>
        </w:rPr>
        <w:fldChar w:fldCharType="separate"/>
      </w:r>
      <w:r w:rsidR="000B4755" w:rsidRPr="000B4755">
        <w:rPr>
          <w:rFonts w:eastAsia="SimSun"/>
          <w:b/>
          <w:sz w:val="22"/>
          <w:szCs w:val="22"/>
          <w:lang w:eastAsia="zh-CN"/>
        </w:rPr>
        <w:t>The micro-alignment should be always applied on top of the macro-alignment with the same parameter, such as the destination L2 ID and/or geographical location.</w:t>
      </w:r>
      <w:r w:rsidRPr="00CC72A9">
        <w:rPr>
          <w:rFonts w:eastAsia="SimSun"/>
          <w:b/>
          <w:sz w:val="22"/>
          <w:szCs w:val="22"/>
          <w:lang w:eastAsia="zh-CN"/>
        </w:rPr>
        <w:fldChar w:fldCharType="end"/>
      </w:r>
    </w:p>
    <w:p w14:paraId="5AF1661A" w14:textId="77777777" w:rsidR="005972C9" w:rsidRPr="00AB2DA9" w:rsidRDefault="005972C9" w:rsidP="005972C9">
      <w:pPr>
        <w:pStyle w:val="3GPPH1"/>
        <w:rPr>
          <w:lang w:val="en-US"/>
        </w:rPr>
      </w:pPr>
      <w:r w:rsidRPr="00AB2DA9">
        <w:rPr>
          <w:lang w:val="en-US"/>
        </w:rPr>
        <w:t>References</w:t>
      </w:r>
    </w:p>
    <w:p w14:paraId="3D777085" w14:textId="056816CE" w:rsidR="00F3651A" w:rsidRDefault="00032409"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6" w:name="_Ref51055615"/>
      <w:r w:rsidRPr="00032409">
        <w:rPr>
          <w:rFonts w:ascii="Times New Roman" w:eastAsia="SimSun" w:hAnsi="Times New Roman"/>
          <w:szCs w:val="20"/>
        </w:rPr>
        <w:t>3GPP</w:t>
      </w:r>
      <w:r w:rsidRPr="00032409">
        <w:rPr>
          <w:rFonts w:ascii="Times New Roman" w:eastAsia="SimSun" w:hAnsi="Times New Roman" w:hint="eastAsia"/>
          <w:szCs w:val="20"/>
        </w:rPr>
        <w:t xml:space="preserve"> </w:t>
      </w:r>
      <w:r w:rsidRPr="00032409">
        <w:rPr>
          <w:rFonts w:ascii="Times New Roman" w:eastAsia="SimSun" w:hAnsi="Times New Roman"/>
          <w:szCs w:val="20"/>
        </w:rPr>
        <w:t>TSG RAN #</w:t>
      </w:r>
      <w:r w:rsidR="00B34881">
        <w:rPr>
          <w:rFonts w:ascii="Times New Roman" w:eastAsia="SimSun" w:hAnsi="Times New Roman"/>
          <w:szCs w:val="20"/>
        </w:rPr>
        <w:t>90</w:t>
      </w:r>
      <w:r w:rsidRPr="00032409">
        <w:rPr>
          <w:rFonts w:ascii="Times New Roman" w:eastAsia="SimSun" w:hAnsi="Times New Roman"/>
          <w:szCs w:val="20"/>
        </w:rPr>
        <w:t>e</w:t>
      </w:r>
      <w:r w:rsidRPr="00032409">
        <w:rPr>
          <w:rFonts w:ascii="Times New Roman" w:eastAsia="SimSun" w:hAnsi="Times New Roman" w:hint="eastAsia"/>
          <w:szCs w:val="20"/>
        </w:rPr>
        <w:t xml:space="preserve">, </w:t>
      </w:r>
      <w:r w:rsidRPr="00032409">
        <w:rPr>
          <w:rFonts w:ascii="Times New Roman" w:eastAsia="SimSun" w:hAnsi="Times New Roman"/>
          <w:szCs w:val="20"/>
        </w:rPr>
        <w:t>RP-20</w:t>
      </w:r>
      <w:r w:rsidR="00B34881">
        <w:rPr>
          <w:rFonts w:ascii="Times New Roman" w:eastAsia="SimSun" w:hAnsi="Times New Roman"/>
          <w:szCs w:val="20"/>
        </w:rPr>
        <w:t>2846</w:t>
      </w:r>
      <w:r w:rsidRPr="00032409">
        <w:rPr>
          <w:rFonts w:ascii="Times New Roman" w:eastAsia="SimSun" w:hAnsi="Times New Roman"/>
          <w:szCs w:val="20"/>
        </w:rPr>
        <w:t xml:space="preserve">, WID revision: NR sidelink enhancement, Electronic Meeting, </w:t>
      </w:r>
      <w:r w:rsidR="00B34881" w:rsidRPr="00B34881">
        <w:rPr>
          <w:rFonts w:ascii="Times New Roman" w:eastAsia="SimSun" w:hAnsi="Times New Roman"/>
          <w:szCs w:val="20"/>
        </w:rPr>
        <w:t>December 7-11</w:t>
      </w:r>
      <w:r w:rsidRPr="00032409">
        <w:rPr>
          <w:rFonts w:ascii="Times New Roman" w:eastAsia="SimSun" w:hAnsi="Times New Roman"/>
          <w:szCs w:val="20"/>
        </w:rPr>
        <w:t>, 2020</w:t>
      </w:r>
      <w:r w:rsidR="00C20B33" w:rsidRPr="00C20B33">
        <w:rPr>
          <w:rFonts w:ascii="Times New Roman" w:eastAsia="SimSun" w:hAnsi="Times New Roman" w:hint="eastAsia"/>
          <w:szCs w:val="20"/>
        </w:rPr>
        <w:t>.</w:t>
      </w:r>
      <w:bookmarkEnd w:id="66"/>
    </w:p>
    <w:p w14:paraId="13E1CE93" w14:textId="25BBE02D"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7" w:name="_Ref51056040"/>
      <w:r w:rsidRPr="000175EE">
        <w:rPr>
          <w:rFonts w:ascii="Times New Roman" w:eastAsia="SimSun" w:hAnsi="Times New Roman"/>
          <w:szCs w:val="20"/>
        </w:rPr>
        <w:t>3GPP TR 22.885, “Study on LTE support for Vehicle to Everthing (V2X) services”, V14.0.0, Dec. 2015.</w:t>
      </w:r>
      <w:bookmarkEnd w:id="67"/>
    </w:p>
    <w:p w14:paraId="3393E48E" w14:textId="611F2B94"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68" w:name="_Ref51056041"/>
      <w:r w:rsidRPr="000175EE">
        <w:rPr>
          <w:rFonts w:ascii="Times New Roman" w:eastAsia="SimSun" w:hAnsi="Times New Roman"/>
          <w:szCs w:val="20"/>
        </w:rPr>
        <w:t xml:space="preserve">3GPP TR 22.886, </w:t>
      </w:r>
      <w:bookmarkStart w:id="69" w:name="OLE_LINK23"/>
      <w:r w:rsidRPr="000175EE">
        <w:rPr>
          <w:rFonts w:ascii="Times New Roman" w:eastAsia="SimSun" w:hAnsi="Times New Roman"/>
          <w:szCs w:val="20"/>
        </w:rPr>
        <w:t>“</w:t>
      </w:r>
      <w:bookmarkEnd w:id="69"/>
      <w:r w:rsidRPr="000175EE">
        <w:rPr>
          <w:rFonts w:ascii="Times New Roman" w:eastAsia="SimSun" w:hAnsi="Times New Roman"/>
          <w:szCs w:val="20"/>
        </w:rPr>
        <w:t>Study on enhancement of 3GPP Support for 5G V2X Services”, V16.0.0, June 2018.</w:t>
      </w:r>
      <w:bookmarkEnd w:id="68"/>
    </w:p>
    <w:p w14:paraId="03D7BF8F" w14:textId="2EF73EA8"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0" w:name="_Ref51056093"/>
      <w:r w:rsidRPr="000175EE">
        <w:rPr>
          <w:rFonts w:ascii="Times New Roman" w:eastAsia="SimSun" w:hAnsi="Times New Roman"/>
          <w:szCs w:val="20"/>
        </w:rPr>
        <w:t>3GPP TS 22.185, “Service requirements for V2X services”, V14.3.0, March 2017.</w:t>
      </w:r>
      <w:bookmarkEnd w:id="70"/>
    </w:p>
    <w:p w14:paraId="5E2B909D" w14:textId="3038154D" w:rsidR="000175EE" w:rsidRP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1" w:name="_Ref51056261"/>
      <w:r w:rsidRPr="000175EE">
        <w:rPr>
          <w:rFonts w:ascii="Times New Roman" w:eastAsia="SimSun" w:hAnsi="Times New Roman"/>
          <w:szCs w:val="20"/>
        </w:rPr>
        <w:t>3GPP TS 22.186, “Enhancement of 3GPP supported for V2X services”, V16.2.0, June 2019.</w:t>
      </w:r>
      <w:bookmarkEnd w:id="71"/>
    </w:p>
    <w:p w14:paraId="7295FB25" w14:textId="79619EC7" w:rsidR="000175EE" w:rsidRDefault="000175EE"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2" w:name="_Ref51057213"/>
      <w:r w:rsidRPr="000175EE">
        <w:rPr>
          <w:rFonts w:ascii="Times New Roman" w:eastAsia="SimSun" w:hAnsi="Times New Roman"/>
          <w:szCs w:val="20"/>
        </w:rPr>
        <w:t>3GPP</w:t>
      </w:r>
      <w:r w:rsidRPr="000175EE">
        <w:rPr>
          <w:rFonts w:ascii="Times New Roman" w:eastAsia="SimSun" w:hAnsi="Times New Roman" w:hint="eastAsia"/>
          <w:szCs w:val="20"/>
        </w:rPr>
        <w:t xml:space="preserve"> </w:t>
      </w:r>
      <w:r w:rsidRPr="000175EE">
        <w:rPr>
          <w:rFonts w:ascii="Times New Roman" w:eastAsia="SimSun" w:hAnsi="Times New Roman"/>
          <w:szCs w:val="20"/>
        </w:rPr>
        <w:t>TS 23.287, Architecture enhancements for 5G System (5GS) to support V2X services, Release 16, March 2020.</w:t>
      </w:r>
      <w:bookmarkEnd w:id="72"/>
    </w:p>
    <w:p w14:paraId="31151EDF" w14:textId="4C6AD916" w:rsidR="00835B0F" w:rsidRDefault="00835B0F"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3" w:name="_Ref45738426"/>
      <w:r w:rsidRPr="00835B0F">
        <w:rPr>
          <w:rFonts w:ascii="Times New Roman" w:eastAsia="SimSun" w:hAnsi="Times New Roman"/>
          <w:szCs w:val="20"/>
        </w:rPr>
        <w:t>3GPP TSG RAN WG</w:t>
      </w:r>
      <w:r>
        <w:rPr>
          <w:rFonts w:ascii="Times New Roman" w:eastAsia="SimSun" w:hAnsi="Times New Roman"/>
          <w:szCs w:val="20"/>
        </w:rPr>
        <w:t>2</w:t>
      </w:r>
      <w:r w:rsidRPr="00835B0F">
        <w:rPr>
          <w:rFonts w:ascii="Times New Roman" w:eastAsia="SimSun" w:hAnsi="Times New Roman"/>
          <w:szCs w:val="20"/>
        </w:rPr>
        <w:t xml:space="preserve"> Meeting #11</w:t>
      </w:r>
      <w:r>
        <w:rPr>
          <w:rFonts w:ascii="Times New Roman" w:eastAsia="SimSun" w:hAnsi="Times New Roman"/>
          <w:szCs w:val="20"/>
        </w:rPr>
        <w:t>2</w:t>
      </w:r>
      <w:r w:rsidRPr="00835B0F">
        <w:rPr>
          <w:rFonts w:ascii="Times New Roman" w:eastAsia="SimSun" w:hAnsi="Times New Roman"/>
          <w:szCs w:val="20"/>
        </w:rPr>
        <w:t xml:space="preserve">e, Sidelink DRX for Power Saving, </w:t>
      </w:r>
      <w:r w:rsidR="00A249F9" w:rsidRPr="00A249F9">
        <w:rPr>
          <w:rFonts w:ascii="Times New Roman" w:eastAsia="SimSun" w:hAnsi="Times New Roman"/>
          <w:szCs w:val="20"/>
        </w:rPr>
        <w:t>R2-2009133</w:t>
      </w:r>
      <w:r w:rsidRPr="00835B0F">
        <w:rPr>
          <w:rFonts w:ascii="Times New Roman" w:eastAsia="SimSun" w:hAnsi="Times New Roman"/>
          <w:szCs w:val="20"/>
        </w:rPr>
        <w:t>, Fujitsu.</w:t>
      </w:r>
      <w:bookmarkEnd w:id="73"/>
    </w:p>
    <w:p w14:paraId="3A16F3DD" w14:textId="48C3219C" w:rsidR="009C0E6A" w:rsidRPr="00B71B7F" w:rsidRDefault="006B20B4" w:rsidP="00F3651A">
      <w:pPr>
        <w:pStyle w:val="a6"/>
        <w:widowControl w:val="0"/>
        <w:numPr>
          <w:ilvl w:val="0"/>
          <w:numId w:val="1"/>
        </w:numPr>
        <w:tabs>
          <w:tab w:val="num" w:pos="708"/>
        </w:tabs>
        <w:autoSpaceDN w:val="0"/>
        <w:spacing w:after="60"/>
        <w:jc w:val="both"/>
        <w:rPr>
          <w:rFonts w:ascii="Times New Roman" w:eastAsia="SimSun" w:hAnsi="Times New Roman"/>
          <w:szCs w:val="20"/>
        </w:rPr>
      </w:pPr>
      <w:bookmarkStart w:id="74" w:name="_Ref60658365"/>
      <w:r w:rsidRPr="00B71B7F">
        <w:rPr>
          <w:rFonts w:ascii="Times New Roman" w:eastAsia="SimSun" w:hAnsi="Times New Roman"/>
          <w:szCs w:val="20"/>
        </w:rPr>
        <w:lastRenderedPageBreak/>
        <w:t>3GPP TSG RAN WG2 Meeting #113e,</w:t>
      </w:r>
      <w:r w:rsidR="00B71B7F" w:rsidRPr="00B71B7F">
        <w:rPr>
          <w:rFonts w:ascii="Times New Roman" w:eastAsia="SimSun" w:hAnsi="Times New Roman"/>
          <w:szCs w:val="20"/>
        </w:rPr>
        <w:t xml:space="preserve"> Reservation Chain</w:t>
      </w:r>
      <w:r w:rsidR="00B71B7F" w:rsidRPr="00B71B7F">
        <w:rPr>
          <w:rFonts w:ascii="Times New Roman" w:eastAsia="SimSun" w:hAnsi="Times New Roman" w:hint="eastAsia"/>
          <w:szCs w:val="20"/>
        </w:rPr>
        <w:t>-</w:t>
      </w:r>
      <w:r w:rsidR="00B71B7F" w:rsidRPr="00B71B7F">
        <w:rPr>
          <w:rFonts w:ascii="Times New Roman" w:eastAsia="SimSun" w:hAnsi="Times New Roman"/>
          <w:szCs w:val="20"/>
        </w:rPr>
        <w:t>based DRX Power Saving</w:t>
      </w:r>
      <w:r w:rsidRPr="00B71B7F">
        <w:rPr>
          <w:rFonts w:ascii="Times New Roman" w:eastAsia="SimSun" w:hAnsi="Times New Roman"/>
          <w:szCs w:val="20"/>
        </w:rPr>
        <w:t>, R2-</w:t>
      </w:r>
      <w:r w:rsidR="00B71B7F" w:rsidRPr="00B71B7F">
        <w:rPr>
          <w:rFonts w:ascii="Times New Roman" w:eastAsia="SimSun" w:hAnsi="Times New Roman"/>
          <w:szCs w:val="20"/>
        </w:rPr>
        <w:t>210042</w:t>
      </w:r>
      <w:r w:rsidR="00B71B7F" w:rsidRPr="00B71B7F">
        <w:rPr>
          <w:rFonts w:ascii="Times New Roman" w:eastAsia="SimSun" w:hAnsi="Times New Roman" w:hint="eastAsia"/>
          <w:szCs w:val="20"/>
        </w:rPr>
        <w:t>1</w:t>
      </w:r>
      <w:r w:rsidRPr="00B71B7F">
        <w:rPr>
          <w:rFonts w:ascii="Times New Roman" w:eastAsia="SimSun" w:hAnsi="Times New Roman"/>
          <w:szCs w:val="20"/>
        </w:rPr>
        <w:t>, Fujitsu.</w:t>
      </w:r>
      <w:bookmarkEnd w:id="74"/>
    </w:p>
    <w:p w14:paraId="33767EA3" w14:textId="688EEE62" w:rsidR="003161A2" w:rsidRPr="00B71B7F" w:rsidRDefault="003161A2" w:rsidP="003161A2">
      <w:pPr>
        <w:widowControl w:val="0"/>
        <w:tabs>
          <w:tab w:val="num" w:pos="708"/>
        </w:tabs>
        <w:spacing w:after="60"/>
        <w:jc w:val="both"/>
        <w:rPr>
          <w:sz w:val="22"/>
          <w:lang w:val="en-US"/>
        </w:rPr>
      </w:pPr>
    </w:p>
    <w:p w14:paraId="41C5E386" w14:textId="77777777" w:rsidR="003161A2" w:rsidRDefault="003161A2" w:rsidP="003161A2">
      <w:pPr>
        <w:pStyle w:val="3GPPH1"/>
        <w:rPr>
          <w:lang w:val="en-US"/>
        </w:rPr>
      </w:pPr>
      <w:r w:rsidRPr="00E06C0B">
        <w:rPr>
          <w:lang w:val="en-US"/>
        </w:rPr>
        <w:t>Annex</w:t>
      </w:r>
    </w:p>
    <w:p w14:paraId="35DF710A" w14:textId="0FDA31B4" w:rsidR="00065507" w:rsidRDefault="003161A2" w:rsidP="00894496">
      <w:pPr>
        <w:spacing w:before="120"/>
        <w:jc w:val="both"/>
        <w:rPr>
          <w:rFonts w:eastAsia="ＭＳ 明朝"/>
          <w:sz w:val="22"/>
          <w:szCs w:val="22"/>
          <w:lang w:eastAsia="ja-JP"/>
        </w:rPr>
      </w:pPr>
      <w:r w:rsidRPr="00E06C0B">
        <w:rPr>
          <w:rFonts w:eastAsia="ＭＳ 明朝"/>
          <w:sz w:val="22"/>
          <w:szCs w:val="22"/>
          <w:lang w:eastAsia="ja-JP"/>
        </w:rPr>
        <w:t xml:space="preserve">The system level simulation is performed based on the simulation assumptions, listed in </w:t>
      </w:r>
      <w:r w:rsidRPr="00E06C0B">
        <w:rPr>
          <w:rFonts w:eastAsia="ＭＳ 明朝"/>
          <w:sz w:val="22"/>
          <w:szCs w:val="22"/>
          <w:lang w:eastAsia="ja-JP"/>
        </w:rPr>
        <w:fldChar w:fldCharType="begin"/>
      </w:r>
      <w:r w:rsidRPr="00E06C0B">
        <w:rPr>
          <w:rFonts w:eastAsia="ＭＳ 明朝"/>
          <w:sz w:val="22"/>
          <w:szCs w:val="22"/>
          <w:lang w:eastAsia="ja-JP"/>
        </w:rPr>
        <w:instrText xml:space="preserve"> REF _Ref521072138 \h  \* MERGEFORMAT </w:instrText>
      </w:r>
      <w:r w:rsidRPr="00E06C0B">
        <w:rPr>
          <w:rFonts w:eastAsia="ＭＳ 明朝"/>
          <w:sz w:val="22"/>
          <w:szCs w:val="22"/>
          <w:lang w:eastAsia="ja-JP"/>
        </w:rPr>
      </w:r>
      <w:r w:rsidRPr="00E06C0B">
        <w:rPr>
          <w:rFonts w:eastAsia="ＭＳ 明朝"/>
          <w:sz w:val="22"/>
          <w:szCs w:val="22"/>
          <w:lang w:eastAsia="ja-JP"/>
        </w:rPr>
        <w:fldChar w:fldCharType="separate"/>
      </w:r>
      <w:r w:rsidR="000B4755" w:rsidRPr="000B4755">
        <w:rPr>
          <w:rFonts w:eastAsia="ＭＳ 明朝"/>
          <w:sz w:val="22"/>
          <w:szCs w:val="22"/>
          <w:lang w:eastAsia="ja-JP"/>
        </w:rPr>
        <w:t>Table 3</w:t>
      </w:r>
      <w:r w:rsidRPr="00E06C0B">
        <w:rPr>
          <w:rFonts w:eastAsia="ＭＳ 明朝"/>
          <w:sz w:val="22"/>
          <w:szCs w:val="22"/>
          <w:lang w:eastAsia="ja-JP"/>
        </w:rPr>
        <w:fldChar w:fldCharType="end"/>
      </w:r>
      <w:r w:rsidRPr="00E06C0B">
        <w:rPr>
          <w:rFonts w:eastAsia="ＭＳ 明朝"/>
          <w:sz w:val="22"/>
          <w:szCs w:val="22"/>
          <w:lang w:eastAsia="ja-JP"/>
        </w:rPr>
        <w:t>.</w:t>
      </w:r>
      <w:r w:rsidR="00A249F9">
        <w:rPr>
          <w:rFonts w:eastAsia="ＭＳ 明朝" w:hint="eastAsia"/>
          <w:sz w:val="22"/>
          <w:szCs w:val="22"/>
          <w:lang w:eastAsia="ja-JP"/>
        </w:rPr>
        <w:t xml:space="preserve"> </w:t>
      </w:r>
      <w:r w:rsidR="00894496">
        <w:rPr>
          <w:rFonts w:eastAsia="ＭＳ 明朝" w:hint="eastAsia"/>
          <w:sz w:val="22"/>
          <w:szCs w:val="22"/>
          <w:lang w:eastAsia="ja-JP"/>
        </w:rPr>
        <w:t>B</w:t>
      </w:r>
      <w:r w:rsidR="00894496">
        <w:rPr>
          <w:rFonts w:eastAsia="ＭＳ 明朝"/>
          <w:sz w:val="22"/>
          <w:szCs w:val="22"/>
          <w:lang w:eastAsia="ja-JP"/>
        </w:rPr>
        <w:t xml:space="preserve">esides the results of </w:t>
      </w:r>
      <w:r w:rsidR="00894496" w:rsidRPr="00CC18D9">
        <w:rPr>
          <w:color w:val="000000"/>
          <w:sz w:val="22"/>
          <w:szCs w:val="22"/>
          <w:lang w:eastAsia="ja-JP"/>
        </w:rPr>
        <w:t xml:space="preserve">the PRR as a function of </w:t>
      </w:r>
      <w:r w:rsidR="00894496">
        <w:rPr>
          <w:color w:val="000000"/>
          <w:sz w:val="22"/>
          <w:szCs w:val="22"/>
          <w:lang w:eastAsia="ja-JP"/>
        </w:rPr>
        <w:t xml:space="preserve">P-UE to P-UE </w:t>
      </w:r>
      <w:r w:rsidR="00894496" w:rsidRPr="00CC18D9">
        <w:rPr>
          <w:color w:val="000000"/>
          <w:sz w:val="22"/>
          <w:szCs w:val="22"/>
          <w:lang w:eastAsia="ja-JP"/>
        </w:rPr>
        <w:t>distance</w:t>
      </w:r>
      <w:r w:rsidR="00894496">
        <w:rPr>
          <w:color w:val="000000"/>
          <w:sz w:val="22"/>
          <w:szCs w:val="22"/>
          <w:lang w:eastAsia="ja-JP"/>
        </w:rPr>
        <w:t>, dem</w:t>
      </w:r>
      <w:r w:rsidR="00894496" w:rsidRPr="00894496">
        <w:rPr>
          <w:rFonts w:eastAsia="ＭＳ 明朝"/>
          <w:sz w:val="22"/>
          <w:szCs w:val="22"/>
          <w:lang w:eastAsia="ja-JP"/>
        </w:rPr>
        <w:t xml:space="preserve">onstrated in </w:t>
      </w:r>
      <w:r w:rsidR="00894496" w:rsidRPr="00894496">
        <w:rPr>
          <w:rFonts w:eastAsia="ＭＳ 明朝"/>
          <w:sz w:val="22"/>
          <w:szCs w:val="22"/>
          <w:lang w:eastAsia="ja-JP"/>
        </w:rPr>
        <w:fldChar w:fldCharType="begin"/>
      </w:r>
      <w:r w:rsidR="00894496" w:rsidRPr="00894496">
        <w:rPr>
          <w:rFonts w:eastAsia="ＭＳ 明朝"/>
          <w:sz w:val="22"/>
          <w:szCs w:val="22"/>
          <w:lang w:eastAsia="ja-JP"/>
        </w:rPr>
        <w:instrText xml:space="preserve"> REF _Ref54087127 \h </w:instrText>
      </w:r>
      <w:r w:rsidR="00894496">
        <w:rPr>
          <w:rFonts w:eastAsia="ＭＳ 明朝"/>
          <w:sz w:val="22"/>
          <w:szCs w:val="22"/>
          <w:lang w:eastAsia="ja-JP"/>
        </w:rPr>
        <w:instrText xml:space="preserve"> \* MERGEFORMAT </w:instrText>
      </w:r>
      <w:r w:rsidR="00894496" w:rsidRPr="00894496">
        <w:rPr>
          <w:rFonts w:eastAsia="ＭＳ 明朝"/>
          <w:sz w:val="22"/>
          <w:szCs w:val="22"/>
          <w:lang w:eastAsia="ja-JP"/>
        </w:rPr>
      </w:r>
      <w:r w:rsidR="00894496" w:rsidRPr="00894496">
        <w:rPr>
          <w:rFonts w:eastAsia="ＭＳ 明朝"/>
          <w:sz w:val="22"/>
          <w:szCs w:val="22"/>
          <w:lang w:eastAsia="ja-JP"/>
        </w:rPr>
        <w:fldChar w:fldCharType="separate"/>
      </w:r>
      <w:r w:rsidR="000B4755" w:rsidRPr="000B4755">
        <w:rPr>
          <w:rFonts w:eastAsia="ＭＳ 明朝"/>
          <w:sz w:val="22"/>
          <w:szCs w:val="22"/>
          <w:lang w:eastAsia="ja-JP"/>
        </w:rPr>
        <w:t>Figure 8</w:t>
      </w:r>
      <w:r w:rsidR="00894496" w:rsidRPr="00894496">
        <w:rPr>
          <w:rFonts w:eastAsia="ＭＳ 明朝"/>
          <w:sz w:val="22"/>
          <w:szCs w:val="22"/>
          <w:lang w:eastAsia="ja-JP"/>
        </w:rPr>
        <w:fldChar w:fldCharType="end"/>
      </w:r>
      <w:r w:rsidR="00894496" w:rsidRPr="00894496">
        <w:rPr>
          <w:rFonts w:eastAsia="ＭＳ 明朝"/>
          <w:sz w:val="22"/>
          <w:szCs w:val="22"/>
          <w:lang w:eastAsia="ja-JP"/>
        </w:rPr>
        <w:t xml:space="preserve"> and </w:t>
      </w:r>
      <w:r w:rsidR="00894496" w:rsidRPr="00894496">
        <w:rPr>
          <w:rFonts w:eastAsia="ＭＳ 明朝"/>
          <w:sz w:val="22"/>
          <w:szCs w:val="22"/>
          <w:lang w:eastAsia="ja-JP"/>
        </w:rPr>
        <w:fldChar w:fldCharType="begin"/>
      </w:r>
      <w:r w:rsidR="00894496" w:rsidRPr="00894496">
        <w:rPr>
          <w:rFonts w:eastAsia="ＭＳ 明朝"/>
          <w:sz w:val="22"/>
          <w:szCs w:val="22"/>
          <w:lang w:eastAsia="ja-JP"/>
        </w:rPr>
        <w:instrText xml:space="preserve"> REF _Ref54087308 \h </w:instrText>
      </w:r>
      <w:r w:rsidR="00894496">
        <w:rPr>
          <w:rFonts w:eastAsia="ＭＳ 明朝"/>
          <w:sz w:val="22"/>
          <w:szCs w:val="22"/>
          <w:lang w:eastAsia="ja-JP"/>
        </w:rPr>
        <w:instrText xml:space="preserve"> \* MERGEFORMAT </w:instrText>
      </w:r>
      <w:r w:rsidR="00894496" w:rsidRPr="00894496">
        <w:rPr>
          <w:rFonts w:eastAsia="ＭＳ 明朝"/>
          <w:sz w:val="22"/>
          <w:szCs w:val="22"/>
          <w:lang w:eastAsia="ja-JP"/>
        </w:rPr>
      </w:r>
      <w:r w:rsidR="00894496" w:rsidRPr="00894496">
        <w:rPr>
          <w:rFonts w:eastAsia="ＭＳ 明朝"/>
          <w:sz w:val="22"/>
          <w:szCs w:val="22"/>
          <w:lang w:eastAsia="ja-JP"/>
        </w:rPr>
        <w:fldChar w:fldCharType="separate"/>
      </w:r>
      <w:r w:rsidR="000B4755" w:rsidRPr="000B4755">
        <w:rPr>
          <w:rFonts w:eastAsia="ＭＳ 明朝"/>
          <w:sz w:val="22"/>
          <w:szCs w:val="22"/>
          <w:lang w:eastAsia="ja-JP"/>
        </w:rPr>
        <w:t>Figure 9</w:t>
      </w:r>
      <w:r w:rsidR="00894496" w:rsidRPr="00894496">
        <w:rPr>
          <w:rFonts w:eastAsia="ＭＳ 明朝"/>
          <w:sz w:val="22"/>
          <w:szCs w:val="22"/>
          <w:lang w:eastAsia="ja-JP"/>
        </w:rPr>
        <w:fldChar w:fldCharType="end"/>
      </w:r>
      <w:r w:rsidR="00894496" w:rsidRPr="00894496">
        <w:rPr>
          <w:rFonts w:eastAsia="ＭＳ 明朝"/>
          <w:sz w:val="22"/>
          <w:szCs w:val="22"/>
          <w:lang w:eastAsia="ja-JP"/>
        </w:rPr>
        <w:t xml:space="preserve">, </w:t>
      </w:r>
      <w:r w:rsidR="00894496">
        <w:rPr>
          <w:rFonts w:eastAsia="ＭＳ 明朝"/>
          <w:sz w:val="22"/>
          <w:szCs w:val="22"/>
          <w:lang w:eastAsia="ja-JP"/>
        </w:rPr>
        <w:t>for the</w:t>
      </w:r>
      <w:r w:rsidR="00894496" w:rsidRPr="00894496">
        <w:rPr>
          <w:rFonts w:eastAsia="ＭＳ 明朝"/>
          <w:sz w:val="22"/>
          <w:szCs w:val="22"/>
          <w:lang w:eastAsia="ja-JP"/>
        </w:rPr>
        <w:t xml:space="preserve"> </w:t>
      </w:r>
      <w:r w:rsidR="00894496">
        <w:rPr>
          <w:rFonts w:eastAsia="ＭＳ 明朝"/>
          <w:sz w:val="22"/>
          <w:szCs w:val="22"/>
          <w:lang w:eastAsia="ja-JP"/>
        </w:rPr>
        <w:t xml:space="preserve">reference purpose, we show the </w:t>
      </w:r>
      <w:r w:rsidR="00894496">
        <w:rPr>
          <w:sz w:val="22"/>
          <w:szCs w:val="22"/>
        </w:rPr>
        <w:t xml:space="preserve">relative power consumption in </w:t>
      </w:r>
      <w:r w:rsidR="00894496">
        <w:rPr>
          <w:sz w:val="22"/>
          <w:szCs w:val="22"/>
        </w:rPr>
        <w:fldChar w:fldCharType="begin"/>
      </w:r>
      <w:r w:rsidR="00894496">
        <w:rPr>
          <w:sz w:val="22"/>
          <w:szCs w:val="22"/>
        </w:rPr>
        <w:instrText xml:space="preserve"> REF _Ref54208324 \h </w:instrText>
      </w:r>
      <w:r w:rsidR="00894496">
        <w:rPr>
          <w:sz w:val="22"/>
          <w:szCs w:val="22"/>
        </w:rPr>
      </w:r>
      <w:r w:rsidR="00894496">
        <w:rPr>
          <w:sz w:val="22"/>
          <w:szCs w:val="22"/>
        </w:rPr>
        <w:fldChar w:fldCharType="separate"/>
      </w:r>
      <w:r w:rsidR="000B4755" w:rsidRPr="00C21FCC">
        <w:rPr>
          <w:sz w:val="22"/>
          <w:szCs w:val="22"/>
        </w:rPr>
        <w:t xml:space="preserve">Figure </w:t>
      </w:r>
      <w:r w:rsidR="000B4755">
        <w:rPr>
          <w:noProof/>
          <w:sz w:val="22"/>
          <w:szCs w:val="22"/>
        </w:rPr>
        <w:t>18</w:t>
      </w:r>
      <w:r w:rsidR="00894496">
        <w:rPr>
          <w:sz w:val="22"/>
          <w:szCs w:val="22"/>
        </w:rPr>
        <w:fldChar w:fldCharType="end"/>
      </w:r>
      <w:r w:rsidR="00894496">
        <w:rPr>
          <w:sz w:val="22"/>
          <w:szCs w:val="22"/>
        </w:rPr>
        <w:t xml:space="preserve">, and the power consumption ratio in </w:t>
      </w:r>
      <w:r w:rsidR="00894496">
        <w:rPr>
          <w:sz w:val="22"/>
          <w:szCs w:val="22"/>
        </w:rPr>
        <w:fldChar w:fldCharType="begin"/>
      </w:r>
      <w:r w:rsidR="00894496">
        <w:rPr>
          <w:sz w:val="22"/>
          <w:szCs w:val="22"/>
        </w:rPr>
        <w:instrText xml:space="preserve"> REF _Ref54208447 \h </w:instrText>
      </w:r>
      <w:r w:rsidR="00894496">
        <w:rPr>
          <w:sz w:val="22"/>
          <w:szCs w:val="22"/>
        </w:rPr>
      </w:r>
      <w:r w:rsidR="00894496">
        <w:rPr>
          <w:sz w:val="22"/>
          <w:szCs w:val="22"/>
        </w:rPr>
        <w:fldChar w:fldCharType="separate"/>
      </w:r>
      <w:r w:rsidR="000B4755" w:rsidRPr="00065507">
        <w:rPr>
          <w:sz w:val="22"/>
          <w:szCs w:val="22"/>
        </w:rPr>
        <w:t xml:space="preserve">Figure </w:t>
      </w:r>
      <w:r w:rsidR="000B4755">
        <w:rPr>
          <w:noProof/>
          <w:sz w:val="22"/>
          <w:szCs w:val="22"/>
        </w:rPr>
        <w:t>19</w:t>
      </w:r>
      <w:r w:rsidR="00894496">
        <w:rPr>
          <w:sz w:val="22"/>
          <w:szCs w:val="22"/>
        </w:rPr>
        <w:fldChar w:fldCharType="end"/>
      </w:r>
      <w:r w:rsidR="00894496">
        <w:rPr>
          <w:sz w:val="22"/>
          <w:szCs w:val="22"/>
        </w:rPr>
        <w:t xml:space="preserve"> and </w:t>
      </w:r>
      <w:r w:rsidR="00894496">
        <w:rPr>
          <w:sz w:val="22"/>
          <w:szCs w:val="22"/>
        </w:rPr>
        <w:fldChar w:fldCharType="begin"/>
      </w:r>
      <w:r w:rsidR="00894496">
        <w:rPr>
          <w:sz w:val="22"/>
          <w:szCs w:val="22"/>
        </w:rPr>
        <w:instrText xml:space="preserve"> REF _Ref54208448 \h </w:instrText>
      </w:r>
      <w:r w:rsidR="00894496">
        <w:rPr>
          <w:sz w:val="22"/>
          <w:szCs w:val="22"/>
        </w:rPr>
      </w:r>
      <w:r w:rsidR="00894496">
        <w:rPr>
          <w:sz w:val="22"/>
          <w:szCs w:val="22"/>
        </w:rPr>
        <w:fldChar w:fldCharType="separate"/>
      </w:r>
      <w:r w:rsidR="000B4755" w:rsidRPr="00065507">
        <w:rPr>
          <w:sz w:val="22"/>
          <w:szCs w:val="22"/>
        </w:rPr>
        <w:t xml:space="preserve">Figure </w:t>
      </w:r>
      <w:r w:rsidR="000B4755">
        <w:rPr>
          <w:noProof/>
          <w:sz w:val="22"/>
          <w:szCs w:val="22"/>
        </w:rPr>
        <w:t>20</w:t>
      </w:r>
      <w:r w:rsidR="00894496">
        <w:rPr>
          <w:sz w:val="22"/>
          <w:szCs w:val="22"/>
        </w:rPr>
        <w:fldChar w:fldCharType="end"/>
      </w:r>
      <w:r w:rsidR="00894496">
        <w:rPr>
          <w:sz w:val="22"/>
          <w:szCs w:val="22"/>
        </w:rPr>
        <w:t>, for both inter-packet arrival time of 1000ms and 100ms.</w:t>
      </w:r>
    </w:p>
    <w:p w14:paraId="127BF68C" w14:textId="3EBB5678" w:rsidR="00A249F9" w:rsidRDefault="00C21FCC" w:rsidP="00065507">
      <w:pPr>
        <w:spacing w:before="120"/>
        <w:jc w:val="center"/>
        <w:rPr>
          <w:rFonts w:eastAsia="ＭＳ 明朝"/>
          <w:sz w:val="22"/>
          <w:szCs w:val="22"/>
          <w:lang w:eastAsia="ja-JP"/>
        </w:rPr>
      </w:pPr>
      <w:r w:rsidRPr="00C21FCC">
        <w:rPr>
          <w:noProof/>
        </w:rPr>
        <w:drawing>
          <wp:inline distT="0" distB="0" distL="0" distR="0" wp14:anchorId="64C89D53" wp14:editId="39158197">
            <wp:extent cx="6144946" cy="2570253"/>
            <wp:effectExtent l="0" t="0" r="8255"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55097" cy="2574499"/>
                    </a:xfrm>
                    <a:prstGeom prst="rect">
                      <a:avLst/>
                    </a:prstGeom>
                    <a:noFill/>
                    <a:ln>
                      <a:noFill/>
                    </a:ln>
                  </pic:spPr>
                </pic:pic>
              </a:graphicData>
            </a:graphic>
          </wp:inline>
        </w:drawing>
      </w:r>
    </w:p>
    <w:p w14:paraId="64A42C82" w14:textId="44738809" w:rsidR="00C21FCC" w:rsidRDefault="00C21FCC" w:rsidP="00894496">
      <w:pPr>
        <w:pStyle w:val="a4"/>
        <w:jc w:val="center"/>
        <w:rPr>
          <w:sz w:val="22"/>
          <w:szCs w:val="22"/>
        </w:rPr>
      </w:pPr>
      <w:bookmarkStart w:id="75" w:name="_Ref54208324"/>
      <w:r w:rsidRPr="00C21FCC">
        <w:rPr>
          <w:sz w:val="22"/>
          <w:szCs w:val="22"/>
        </w:rPr>
        <w:t xml:space="preserve">Figure </w:t>
      </w:r>
      <w:r w:rsidRPr="00C21FCC">
        <w:rPr>
          <w:sz w:val="22"/>
          <w:szCs w:val="22"/>
        </w:rPr>
        <w:fldChar w:fldCharType="begin"/>
      </w:r>
      <w:r w:rsidRPr="00C21FCC">
        <w:rPr>
          <w:sz w:val="22"/>
          <w:szCs w:val="22"/>
        </w:rPr>
        <w:instrText xml:space="preserve"> SEQ Figure \* ARABIC </w:instrText>
      </w:r>
      <w:r w:rsidRPr="00C21FCC">
        <w:rPr>
          <w:sz w:val="22"/>
          <w:szCs w:val="22"/>
        </w:rPr>
        <w:fldChar w:fldCharType="separate"/>
      </w:r>
      <w:r w:rsidR="000B4755">
        <w:rPr>
          <w:noProof/>
          <w:sz w:val="22"/>
          <w:szCs w:val="22"/>
        </w:rPr>
        <w:t>18</w:t>
      </w:r>
      <w:r w:rsidRPr="00C21FCC">
        <w:rPr>
          <w:sz w:val="22"/>
          <w:szCs w:val="22"/>
        </w:rPr>
        <w:fldChar w:fldCharType="end"/>
      </w:r>
      <w:bookmarkEnd w:id="75"/>
      <w:r w:rsidRPr="00C21FCC">
        <w:rPr>
          <w:sz w:val="22"/>
          <w:szCs w:val="22"/>
        </w:rPr>
        <w:t>:</w:t>
      </w:r>
      <w:r>
        <w:rPr>
          <w:sz w:val="22"/>
          <w:szCs w:val="22"/>
        </w:rPr>
        <w:t xml:space="preserve"> The relative power consumption for both inter-packet arrival time of 1000ms and 100ms.</w:t>
      </w:r>
    </w:p>
    <w:p w14:paraId="4738B293" w14:textId="77777777" w:rsidR="00B80E69" w:rsidRPr="00B80E69" w:rsidRDefault="00B80E69" w:rsidP="00B80E69"/>
    <w:p w14:paraId="5064441F" w14:textId="64B234BD" w:rsidR="00C21FCC" w:rsidRPr="00065507" w:rsidRDefault="00065507" w:rsidP="00065507">
      <w:pPr>
        <w:jc w:val="center"/>
        <w:rPr>
          <w:rFonts w:eastAsia="ＭＳ 明朝"/>
          <w:lang w:eastAsia="ja-JP"/>
        </w:rPr>
      </w:pPr>
      <w:r w:rsidRPr="00065507">
        <w:rPr>
          <w:noProof/>
          <w:bdr w:val="single" w:sz="4" w:space="0" w:color="auto"/>
        </w:rPr>
        <w:drawing>
          <wp:inline distT="0" distB="0" distL="0" distR="0" wp14:anchorId="66A8B09D" wp14:editId="4556BA2C">
            <wp:extent cx="1988908" cy="17613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92534" cy="1764591"/>
                    </a:xfrm>
                    <a:prstGeom prst="rect">
                      <a:avLst/>
                    </a:prstGeom>
                    <a:noFill/>
                    <a:ln>
                      <a:noFill/>
                    </a:ln>
                  </pic:spPr>
                </pic:pic>
              </a:graphicData>
            </a:graphic>
          </wp:inline>
        </w:drawing>
      </w:r>
      <w:r>
        <w:rPr>
          <w:rFonts w:eastAsia="ＭＳ 明朝" w:hint="eastAsia"/>
          <w:lang w:eastAsia="ja-JP"/>
        </w:rPr>
        <w:t xml:space="preserve"> </w:t>
      </w:r>
      <w:r w:rsidRPr="00065507">
        <w:rPr>
          <w:noProof/>
          <w:bdr w:val="single" w:sz="4" w:space="0" w:color="auto"/>
        </w:rPr>
        <w:drawing>
          <wp:inline distT="0" distB="0" distL="0" distR="0" wp14:anchorId="441D3536" wp14:editId="093412BC">
            <wp:extent cx="2038152" cy="1759622"/>
            <wp:effectExtent l="0" t="0" r="63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47100" cy="1767347"/>
                    </a:xfrm>
                    <a:prstGeom prst="rect">
                      <a:avLst/>
                    </a:prstGeom>
                    <a:noFill/>
                    <a:ln>
                      <a:noFill/>
                    </a:ln>
                  </pic:spPr>
                </pic:pic>
              </a:graphicData>
            </a:graphic>
          </wp:inline>
        </w:drawing>
      </w:r>
      <w:r w:rsidRPr="00065507">
        <w:t xml:space="preserve"> </w:t>
      </w:r>
      <w:r w:rsidRPr="00065507">
        <w:rPr>
          <w:noProof/>
          <w:bdr w:val="single" w:sz="4" w:space="0" w:color="auto"/>
        </w:rPr>
        <w:drawing>
          <wp:inline distT="0" distB="0" distL="0" distR="0" wp14:anchorId="5AE63CBF" wp14:editId="58CB0FCA">
            <wp:extent cx="2037788" cy="1759307"/>
            <wp:effectExtent l="0" t="0" r="63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57094" cy="1775974"/>
                    </a:xfrm>
                    <a:prstGeom prst="rect">
                      <a:avLst/>
                    </a:prstGeom>
                    <a:noFill/>
                    <a:ln>
                      <a:noFill/>
                    </a:ln>
                  </pic:spPr>
                </pic:pic>
              </a:graphicData>
            </a:graphic>
          </wp:inline>
        </w:drawing>
      </w:r>
    </w:p>
    <w:p w14:paraId="23DF14F4" w14:textId="0894907E" w:rsidR="00C21FCC" w:rsidRDefault="00065507" w:rsidP="00065507">
      <w:pPr>
        <w:pStyle w:val="a4"/>
        <w:jc w:val="center"/>
        <w:rPr>
          <w:sz w:val="22"/>
          <w:szCs w:val="22"/>
        </w:rPr>
      </w:pPr>
      <w:bookmarkStart w:id="76" w:name="_Ref54208447"/>
      <w:r w:rsidRPr="00065507">
        <w:rPr>
          <w:sz w:val="22"/>
          <w:szCs w:val="22"/>
        </w:rPr>
        <w:t xml:space="preserve">Figure </w:t>
      </w:r>
      <w:r w:rsidRPr="00065507">
        <w:rPr>
          <w:sz w:val="22"/>
          <w:szCs w:val="22"/>
        </w:rPr>
        <w:fldChar w:fldCharType="begin"/>
      </w:r>
      <w:r w:rsidRPr="00065507">
        <w:rPr>
          <w:sz w:val="22"/>
          <w:szCs w:val="22"/>
        </w:rPr>
        <w:instrText xml:space="preserve"> SEQ Figure \* ARABIC </w:instrText>
      </w:r>
      <w:r w:rsidRPr="00065507">
        <w:rPr>
          <w:sz w:val="22"/>
          <w:szCs w:val="22"/>
        </w:rPr>
        <w:fldChar w:fldCharType="separate"/>
      </w:r>
      <w:r w:rsidR="000B4755">
        <w:rPr>
          <w:noProof/>
          <w:sz w:val="22"/>
          <w:szCs w:val="22"/>
        </w:rPr>
        <w:t>19</w:t>
      </w:r>
      <w:r w:rsidRPr="00065507">
        <w:rPr>
          <w:sz w:val="22"/>
          <w:szCs w:val="22"/>
        </w:rPr>
        <w:fldChar w:fldCharType="end"/>
      </w:r>
      <w:bookmarkEnd w:id="76"/>
      <w:r w:rsidRPr="00065507">
        <w:rPr>
          <w:sz w:val="22"/>
          <w:szCs w:val="22"/>
        </w:rPr>
        <w:t xml:space="preserve">: </w:t>
      </w:r>
      <w:r>
        <w:rPr>
          <w:sz w:val="22"/>
          <w:szCs w:val="22"/>
        </w:rPr>
        <w:t>The power consumption ratio for the inter-packet arrival time of 1000ms.</w:t>
      </w:r>
    </w:p>
    <w:p w14:paraId="39073BD8" w14:textId="77777777" w:rsidR="00B80E69" w:rsidRPr="00B80E69" w:rsidRDefault="00B80E69" w:rsidP="00B80E69"/>
    <w:p w14:paraId="43400024" w14:textId="1BC37106" w:rsidR="00065507" w:rsidRPr="00065507" w:rsidRDefault="00065507" w:rsidP="00065507">
      <w:pPr>
        <w:jc w:val="center"/>
        <w:rPr>
          <w:rFonts w:eastAsia="ＭＳ 明朝"/>
          <w:lang w:eastAsia="ja-JP"/>
        </w:rPr>
      </w:pPr>
      <w:r w:rsidRPr="00065507">
        <w:rPr>
          <w:rFonts w:hint="eastAsia"/>
          <w:noProof/>
          <w:bdr w:val="single" w:sz="4" w:space="0" w:color="auto"/>
        </w:rPr>
        <w:lastRenderedPageBreak/>
        <w:drawing>
          <wp:inline distT="0" distB="0" distL="0" distR="0" wp14:anchorId="22ED1390" wp14:editId="11ADD441">
            <wp:extent cx="2017123" cy="1741467"/>
            <wp:effectExtent l="0" t="0" r="254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25449" cy="1748656"/>
                    </a:xfrm>
                    <a:prstGeom prst="rect">
                      <a:avLst/>
                    </a:prstGeom>
                    <a:noFill/>
                    <a:ln>
                      <a:noFill/>
                    </a:ln>
                  </pic:spPr>
                </pic:pic>
              </a:graphicData>
            </a:graphic>
          </wp:inline>
        </w:drawing>
      </w:r>
      <w:r>
        <w:rPr>
          <w:rFonts w:eastAsia="ＭＳ 明朝" w:hint="eastAsia"/>
          <w:lang w:eastAsia="ja-JP"/>
        </w:rPr>
        <w:t xml:space="preserve"> </w:t>
      </w:r>
      <w:r w:rsidRPr="00065507">
        <w:rPr>
          <w:rFonts w:hint="eastAsia"/>
          <w:noProof/>
          <w:bdr w:val="single" w:sz="4" w:space="0" w:color="auto"/>
        </w:rPr>
        <w:drawing>
          <wp:inline distT="0" distB="0" distL="0" distR="0" wp14:anchorId="45DDA51D" wp14:editId="32340F7D">
            <wp:extent cx="2020322" cy="1742509"/>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30111" cy="1750952"/>
                    </a:xfrm>
                    <a:prstGeom prst="rect">
                      <a:avLst/>
                    </a:prstGeom>
                    <a:noFill/>
                    <a:ln>
                      <a:noFill/>
                    </a:ln>
                  </pic:spPr>
                </pic:pic>
              </a:graphicData>
            </a:graphic>
          </wp:inline>
        </w:drawing>
      </w:r>
      <w:r w:rsidRPr="00065507">
        <w:rPr>
          <w:rFonts w:eastAsia="ＭＳ 明朝" w:hint="eastAsia"/>
          <w:lang w:eastAsia="ja-JP"/>
        </w:rPr>
        <w:t xml:space="preserve"> </w:t>
      </w:r>
      <w:r w:rsidRPr="00065507">
        <w:rPr>
          <w:rFonts w:hint="eastAsia"/>
          <w:noProof/>
          <w:bdr w:val="single" w:sz="4" w:space="0" w:color="auto"/>
        </w:rPr>
        <w:drawing>
          <wp:inline distT="0" distB="0" distL="0" distR="0" wp14:anchorId="1086D502" wp14:editId="4CA8DBE2">
            <wp:extent cx="2018729" cy="1741138"/>
            <wp:effectExtent l="0" t="0" r="63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36180" cy="1756189"/>
                    </a:xfrm>
                    <a:prstGeom prst="rect">
                      <a:avLst/>
                    </a:prstGeom>
                    <a:noFill/>
                    <a:ln>
                      <a:noFill/>
                    </a:ln>
                  </pic:spPr>
                </pic:pic>
              </a:graphicData>
            </a:graphic>
          </wp:inline>
        </w:drawing>
      </w:r>
    </w:p>
    <w:p w14:paraId="69456211" w14:textId="6E21E159" w:rsidR="00C21FCC" w:rsidRDefault="00065507" w:rsidP="00065507">
      <w:pPr>
        <w:pStyle w:val="a4"/>
        <w:jc w:val="center"/>
        <w:rPr>
          <w:sz w:val="22"/>
          <w:szCs w:val="22"/>
        </w:rPr>
      </w:pPr>
      <w:bookmarkStart w:id="77" w:name="_Ref54208448"/>
      <w:r w:rsidRPr="00065507">
        <w:rPr>
          <w:sz w:val="22"/>
          <w:szCs w:val="22"/>
        </w:rPr>
        <w:t xml:space="preserve">Figure </w:t>
      </w:r>
      <w:r w:rsidRPr="00065507">
        <w:rPr>
          <w:sz w:val="22"/>
          <w:szCs w:val="22"/>
        </w:rPr>
        <w:fldChar w:fldCharType="begin"/>
      </w:r>
      <w:r w:rsidRPr="00065507">
        <w:rPr>
          <w:sz w:val="22"/>
          <w:szCs w:val="22"/>
        </w:rPr>
        <w:instrText xml:space="preserve"> SEQ Figure \* ARABIC </w:instrText>
      </w:r>
      <w:r w:rsidRPr="00065507">
        <w:rPr>
          <w:sz w:val="22"/>
          <w:szCs w:val="22"/>
        </w:rPr>
        <w:fldChar w:fldCharType="separate"/>
      </w:r>
      <w:r w:rsidR="000B4755">
        <w:rPr>
          <w:noProof/>
          <w:sz w:val="22"/>
          <w:szCs w:val="22"/>
        </w:rPr>
        <w:t>20</w:t>
      </w:r>
      <w:r w:rsidRPr="00065507">
        <w:rPr>
          <w:sz w:val="22"/>
          <w:szCs w:val="22"/>
        </w:rPr>
        <w:fldChar w:fldCharType="end"/>
      </w:r>
      <w:bookmarkEnd w:id="77"/>
      <w:r w:rsidRPr="00065507">
        <w:rPr>
          <w:sz w:val="22"/>
          <w:szCs w:val="22"/>
        </w:rPr>
        <w:t xml:space="preserve">: </w:t>
      </w:r>
      <w:r>
        <w:rPr>
          <w:sz w:val="22"/>
          <w:szCs w:val="22"/>
        </w:rPr>
        <w:t>The power consumption ratio for the inter-packet arrival time of 100ms.</w:t>
      </w:r>
    </w:p>
    <w:p w14:paraId="25BA2B90" w14:textId="77777777" w:rsidR="00894496" w:rsidRPr="00894496" w:rsidRDefault="00894496" w:rsidP="00894496"/>
    <w:p w14:paraId="719B456B" w14:textId="6295F874" w:rsidR="003161A2" w:rsidRPr="00E06C0B" w:rsidRDefault="003161A2" w:rsidP="003161A2">
      <w:pPr>
        <w:pStyle w:val="a4"/>
        <w:jc w:val="center"/>
        <w:rPr>
          <w:rFonts w:eastAsia="ＭＳ 明朝"/>
          <w:color w:val="000000"/>
          <w:sz w:val="22"/>
          <w:szCs w:val="22"/>
          <w:lang w:eastAsia="ja-JP"/>
        </w:rPr>
      </w:pPr>
      <w:bookmarkStart w:id="78" w:name="_Ref521072138"/>
      <w:r w:rsidRPr="00E06C0B">
        <w:rPr>
          <w:color w:val="000000"/>
          <w:sz w:val="22"/>
          <w:szCs w:val="22"/>
        </w:rPr>
        <w:t xml:space="preserve">Table </w:t>
      </w:r>
      <w:r w:rsidRPr="00E06C0B">
        <w:rPr>
          <w:color w:val="000000"/>
          <w:sz w:val="22"/>
          <w:szCs w:val="22"/>
        </w:rPr>
        <w:fldChar w:fldCharType="begin"/>
      </w:r>
      <w:r w:rsidRPr="00E06C0B">
        <w:rPr>
          <w:color w:val="000000"/>
          <w:sz w:val="22"/>
          <w:szCs w:val="22"/>
        </w:rPr>
        <w:instrText xml:space="preserve"> SEQ Table \* ARABIC </w:instrText>
      </w:r>
      <w:r w:rsidRPr="00E06C0B">
        <w:rPr>
          <w:color w:val="000000"/>
          <w:sz w:val="22"/>
          <w:szCs w:val="22"/>
        </w:rPr>
        <w:fldChar w:fldCharType="separate"/>
      </w:r>
      <w:r w:rsidR="000B4755">
        <w:rPr>
          <w:noProof/>
          <w:color w:val="000000"/>
          <w:sz w:val="22"/>
          <w:szCs w:val="22"/>
        </w:rPr>
        <w:t>3</w:t>
      </w:r>
      <w:r w:rsidRPr="00E06C0B">
        <w:rPr>
          <w:color w:val="000000"/>
          <w:sz w:val="22"/>
          <w:szCs w:val="22"/>
        </w:rPr>
        <w:fldChar w:fldCharType="end"/>
      </w:r>
      <w:bookmarkEnd w:id="78"/>
      <w:r w:rsidRPr="00E06C0B">
        <w:rPr>
          <w:color w:val="000000"/>
          <w:sz w:val="22"/>
          <w:szCs w:val="22"/>
          <w:lang w:eastAsia="ja-JP"/>
        </w:rPr>
        <w:t>: SLS simulation assumptions</w:t>
      </w:r>
      <w:r w:rsidRPr="00E06C0B">
        <w:rPr>
          <w:rFonts w:eastAsia="ＭＳ 明朝"/>
          <w:color w:val="000000"/>
          <w:sz w:val="22"/>
          <w:szCs w:val="22"/>
          <w:lang w:eastAsia="ja-JP"/>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04"/>
        <w:gridCol w:w="4878"/>
      </w:tblGrid>
      <w:tr w:rsidR="003161A2" w:rsidRPr="00E06C0B" w14:paraId="7AF3A6EC" w14:textId="77777777" w:rsidTr="006F289C">
        <w:trPr>
          <w:trHeight w:val="172"/>
          <w:jc w:val="center"/>
        </w:trPr>
        <w:tc>
          <w:tcPr>
            <w:tcW w:w="4904" w:type="dxa"/>
            <w:shd w:val="solid" w:color="000000" w:fill="FFFFFF"/>
          </w:tcPr>
          <w:p w14:paraId="6CC31893" w14:textId="77777777" w:rsidR="003161A2" w:rsidRPr="00E06C0B" w:rsidRDefault="003161A2" w:rsidP="00D23026">
            <w:pPr>
              <w:spacing w:before="120" w:after="0"/>
              <w:rPr>
                <w:b/>
                <w:bCs/>
                <w:sz w:val="22"/>
                <w:szCs w:val="22"/>
                <w:lang w:eastAsia="ja-JP"/>
              </w:rPr>
            </w:pPr>
            <w:r w:rsidRPr="00E06C0B">
              <w:rPr>
                <w:b/>
                <w:bCs/>
                <w:sz w:val="22"/>
                <w:szCs w:val="22"/>
                <w:lang w:eastAsia="ja-JP"/>
              </w:rPr>
              <w:t>Attributes</w:t>
            </w:r>
          </w:p>
        </w:tc>
        <w:tc>
          <w:tcPr>
            <w:tcW w:w="4878" w:type="dxa"/>
            <w:shd w:val="solid" w:color="000000" w:fill="FFFFFF"/>
          </w:tcPr>
          <w:p w14:paraId="13929F3D" w14:textId="77777777" w:rsidR="003161A2" w:rsidRPr="00E06C0B" w:rsidRDefault="003161A2" w:rsidP="00D23026">
            <w:pPr>
              <w:spacing w:before="120" w:after="0"/>
              <w:rPr>
                <w:b/>
                <w:bCs/>
                <w:sz w:val="22"/>
                <w:szCs w:val="22"/>
                <w:lang w:eastAsia="ja-JP"/>
              </w:rPr>
            </w:pPr>
            <w:r w:rsidRPr="00E06C0B">
              <w:rPr>
                <w:b/>
                <w:bCs/>
                <w:sz w:val="22"/>
                <w:szCs w:val="22"/>
                <w:lang w:eastAsia="ja-JP"/>
              </w:rPr>
              <w:t>Values or Assumptions</w:t>
            </w:r>
          </w:p>
        </w:tc>
      </w:tr>
      <w:tr w:rsidR="003161A2" w:rsidRPr="00E06C0B" w14:paraId="4300B9DB" w14:textId="77777777" w:rsidTr="006F289C">
        <w:trPr>
          <w:jc w:val="center"/>
        </w:trPr>
        <w:tc>
          <w:tcPr>
            <w:tcW w:w="4904" w:type="dxa"/>
            <w:shd w:val="clear" w:color="auto" w:fill="auto"/>
          </w:tcPr>
          <w:p w14:paraId="70579BA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N</w:t>
            </w:r>
            <w:r w:rsidRPr="00E06C0B">
              <w:rPr>
                <w:color w:val="000000"/>
                <w:sz w:val="22"/>
                <w:szCs w:val="22"/>
              </w:rPr>
              <w:t>umber of drop</w:t>
            </w:r>
          </w:p>
        </w:tc>
        <w:tc>
          <w:tcPr>
            <w:tcW w:w="4878" w:type="dxa"/>
            <w:shd w:val="clear" w:color="auto" w:fill="auto"/>
          </w:tcPr>
          <w:p w14:paraId="6BFC2412" w14:textId="4B2DB50A" w:rsidR="003161A2" w:rsidRPr="00E06C0B" w:rsidRDefault="00BF5F5E" w:rsidP="00D23026">
            <w:pPr>
              <w:spacing w:after="0"/>
              <w:rPr>
                <w:rFonts w:eastAsia="ＭＳ Ｐゴシック"/>
                <w:sz w:val="22"/>
                <w:szCs w:val="22"/>
                <w:lang w:eastAsia="ja-JP"/>
              </w:rPr>
            </w:pPr>
            <w:r>
              <w:rPr>
                <w:sz w:val="22"/>
                <w:szCs w:val="22"/>
                <w:lang w:eastAsia="ja-JP"/>
              </w:rPr>
              <w:t>5</w:t>
            </w:r>
          </w:p>
        </w:tc>
      </w:tr>
      <w:tr w:rsidR="003161A2" w:rsidRPr="00E06C0B" w14:paraId="2E101454" w14:textId="77777777" w:rsidTr="006F289C">
        <w:trPr>
          <w:jc w:val="center"/>
        </w:trPr>
        <w:tc>
          <w:tcPr>
            <w:tcW w:w="4904" w:type="dxa"/>
            <w:shd w:val="clear" w:color="auto" w:fill="auto"/>
          </w:tcPr>
          <w:p w14:paraId="0DE6CF05"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imulation length</w:t>
            </w:r>
          </w:p>
        </w:tc>
        <w:tc>
          <w:tcPr>
            <w:tcW w:w="4878" w:type="dxa"/>
            <w:shd w:val="clear" w:color="auto" w:fill="auto"/>
          </w:tcPr>
          <w:p w14:paraId="6AA098BA" w14:textId="639EC824" w:rsidR="003161A2" w:rsidRPr="00E06C0B" w:rsidRDefault="003161A2" w:rsidP="00D23026">
            <w:pPr>
              <w:spacing w:after="0"/>
              <w:rPr>
                <w:rFonts w:eastAsia="ＭＳ Ｐゴシック"/>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sidR="00BF5F5E">
              <w:rPr>
                <w:color w:val="000000"/>
                <w:sz w:val="22"/>
                <w:szCs w:val="22"/>
              </w:rPr>
              <w:t>3</w:t>
            </w:r>
            <w:r w:rsidRPr="00E06C0B">
              <w:rPr>
                <w:sz w:val="22"/>
                <w:szCs w:val="22"/>
              </w:rPr>
              <w:t>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3161A2" w:rsidRPr="00BF5F5E" w14:paraId="178BF925" w14:textId="77777777" w:rsidTr="006F289C">
        <w:trPr>
          <w:jc w:val="center"/>
        </w:trPr>
        <w:tc>
          <w:tcPr>
            <w:tcW w:w="4904" w:type="dxa"/>
            <w:shd w:val="clear" w:color="auto" w:fill="auto"/>
          </w:tcPr>
          <w:p w14:paraId="39E89E8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cenario</w:t>
            </w:r>
          </w:p>
        </w:tc>
        <w:tc>
          <w:tcPr>
            <w:tcW w:w="4878" w:type="dxa"/>
            <w:shd w:val="clear" w:color="auto" w:fill="auto"/>
          </w:tcPr>
          <w:p w14:paraId="44DF1147" w14:textId="77777777" w:rsidR="00BF5F5E" w:rsidRPr="00BF5F5E" w:rsidRDefault="00BF5F5E" w:rsidP="00D23026">
            <w:pPr>
              <w:spacing w:after="0"/>
              <w:rPr>
                <w:color w:val="000000"/>
                <w:sz w:val="22"/>
                <w:szCs w:val="22"/>
              </w:rPr>
            </w:pPr>
            <w:r w:rsidRPr="00BF5F5E">
              <w:rPr>
                <w:color w:val="000000"/>
                <w:sz w:val="22"/>
                <w:szCs w:val="22"/>
              </w:rPr>
              <w:t>base on Urban grid case of option A of 3GPP TR 37.885 V15.1.0 + R1-1811915</w:t>
            </w:r>
          </w:p>
          <w:p w14:paraId="2C175E5E" w14:textId="4BE2994B" w:rsidR="003161A2" w:rsidRPr="00BF5F5E" w:rsidRDefault="00BF5F5E" w:rsidP="00D23026">
            <w:pPr>
              <w:spacing w:after="0"/>
              <w:rPr>
                <w:color w:val="000000"/>
                <w:sz w:val="22"/>
                <w:szCs w:val="22"/>
                <w:lang w:eastAsia="ja-JP"/>
              </w:rPr>
            </w:pPr>
            <w:r>
              <w:rPr>
                <w:color w:val="000000"/>
                <w:sz w:val="22"/>
                <w:szCs w:val="22"/>
                <w:lang w:eastAsia="ja-JP"/>
              </w:rPr>
              <w:t>Group</w:t>
            </w:r>
            <w:r w:rsidRPr="00BF5F5E">
              <w:rPr>
                <w:color w:val="000000"/>
                <w:sz w:val="22"/>
                <w:szCs w:val="22"/>
                <w:lang w:eastAsia="ja-JP"/>
              </w:rPr>
              <w:t>cast</w:t>
            </w:r>
            <w:r>
              <w:rPr>
                <w:color w:val="000000"/>
                <w:sz w:val="22"/>
                <w:szCs w:val="22"/>
                <w:lang w:eastAsia="ja-JP"/>
              </w:rPr>
              <w:t xml:space="preserve"> in the simulation area </w:t>
            </w:r>
            <w:r>
              <w:rPr>
                <w:rFonts w:eastAsia="ＭＳ 明朝" w:hint="eastAsia"/>
                <w:color w:val="000000"/>
                <w:sz w:val="22"/>
                <w:szCs w:val="22"/>
                <w:lang w:eastAsia="ja-JP"/>
              </w:rPr>
              <w:t>o</w:t>
            </w:r>
            <w:r>
              <w:rPr>
                <w:rFonts w:eastAsia="ＭＳ 明朝"/>
                <w:color w:val="000000"/>
                <w:sz w:val="22"/>
                <w:szCs w:val="22"/>
                <w:lang w:eastAsia="ja-JP"/>
              </w:rPr>
              <w:t xml:space="preserve">f </w:t>
            </w:r>
            <w:r w:rsidRPr="00BF5F5E">
              <w:rPr>
                <w:rFonts w:hint="eastAsia"/>
                <w:color w:val="000000"/>
                <w:sz w:val="22"/>
                <w:szCs w:val="22"/>
                <w:lang w:eastAsia="ja-JP"/>
              </w:rPr>
              <w:t>1500[m]</w:t>
            </w:r>
            <w:r w:rsidRPr="00BF5F5E">
              <w:rPr>
                <w:rFonts w:hint="eastAsia"/>
                <w:color w:val="000000"/>
                <w:sz w:val="22"/>
                <w:szCs w:val="22"/>
                <w:lang w:eastAsia="ja-JP"/>
              </w:rPr>
              <w:t>×</w:t>
            </w:r>
            <w:r w:rsidRPr="00BF5F5E">
              <w:rPr>
                <w:rFonts w:hint="eastAsia"/>
                <w:color w:val="000000"/>
                <w:sz w:val="22"/>
                <w:szCs w:val="22"/>
                <w:lang w:eastAsia="ja-JP"/>
              </w:rPr>
              <w:t>1299[m]</w:t>
            </w:r>
          </w:p>
        </w:tc>
      </w:tr>
      <w:tr w:rsidR="003161A2" w:rsidRPr="006F289C" w14:paraId="42D9B37A" w14:textId="77777777" w:rsidTr="006F289C">
        <w:trPr>
          <w:jc w:val="center"/>
        </w:trPr>
        <w:tc>
          <w:tcPr>
            <w:tcW w:w="4904" w:type="dxa"/>
            <w:shd w:val="clear" w:color="auto" w:fill="auto"/>
          </w:tcPr>
          <w:p w14:paraId="6FE1AE5F"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C</w:t>
            </w:r>
            <w:r w:rsidRPr="00E06C0B">
              <w:rPr>
                <w:color w:val="000000"/>
                <w:sz w:val="22"/>
                <w:szCs w:val="22"/>
              </w:rPr>
              <w:t>hannel model</w:t>
            </w:r>
          </w:p>
        </w:tc>
        <w:tc>
          <w:tcPr>
            <w:tcW w:w="4878" w:type="dxa"/>
            <w:shd w:val="clear" w:color="auto" w:fill="auto"/>
          </w:tcPr>
          <w:p w14:paraId="3FEB599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3161A2" w:rsidRPr="00E06C0B" w14:paraId="389AC27D" w14:textId="77777777" w:rsidTr="006F289C">
        <w:trPr>
          <w:jc w:val="center"/>
        </w:trPr>
        <w:tc>
          <w:tcPr>
            <w:tcW w:w="4904" w:type="dxa"/>
            <w:shd w:val="clear" w:color="auto" w:fill="auto"/>
          </w:tcPr>
          <w:p w14:paraId="34C72830"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peed of vehicle</w:t>
            </w:r>
          </w:p>
        </w:tc>
        <w:tc>
          <w:tcPr>
            <w:tcW w:w="4878" w:type="dxa"/>
            <w:shd w:val="clear" w:color="auto" w:fill="auto"/>
          </w:tcPr>
          <w:p w14:paraId="575D7D3F" w14:textId="3613669E" w:rsidR="003161A2" w:rsidRPr="00E06C0B" w:rsidRDefault="00BF5F5E" w:rsidP="00D23026">
            <w:pPr>
              <w:spacing w:after="0"/>
              <w:rPr>
                <w:rFonts w:eastAsia="ＭＳ Ｐゴシック"/>
                <w:color w:val="000000"/>
                <w:sz w:val="22"/>
                <w:szCs w:val="22"/>
              </w:rPr>
            </w:pPr>
            <w:r>
              <w:rPr>
                <w:color w:val="000000"/>
                <w:sz w:val="22"/>
                <w:szCs w:val="22"/>
              </w:rPr>
              <w:t xml:space="preserve">3 </w:t>
            </w:r>
            <w:r w:rsidR="003161A2" w:rsidRPr="00E06C0B">
              <w:rPr>
                <w:color w:val="000000"/>
                <w:sz w:val="22"/>
                <w:szCs w:val="22"/>
              </w:rPr>
              <w:t>km/h</w:t>
            </w:r>
            <w:r w:rsidR="006F289C">
              <w:rPr>
                <w:color w:val="000000"/>
                <w:sz w:val="22"/>
                <w:szCs w:val="22"/>
              </w:rPr>
              <w:t xml:space="preserve"> for P-UE and 60 km/h for V-UE</w:t>
            </w:r>
          </w:p>
        </w:tc>
      </w:tr>
      <w:tr w:rsidR="003161A2" w:rsidRPr="00E06C0B" w14:paraId="338F93EA" w14:textId="77777777" w:rsidTr="006F289C">
        <w:trPr>
          <w:jc w:val="center"/>
        </w:trPr>
        <w:tc>
          <w:tcPr>
            <w:tcW w:w="4904" w:type="dxa"/>
            <w:shd w:val="clear" w:color="auto" w:fill="auto"/>
          </w:tcPr>
          <w:p w14:paraId="72F69B3D" w14:textId="09BDA4F5"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 xml:space="preserve">Average number of </w:t>
            </w:r>
            <w:r w:rsidR="00BF5F5E">
              <w:rPr>
                <w:color w:val="000000"/>
                <w:sz w:val="22"/>
                <w:szCs w:val="22"/>
              </w:rPr>
              <w:t>P-UEs</w:t>
            </w:r>
          </w:p>
        </w:tc>
        <w:tc>
          <w:tcPr>
            <w:tcW w:w="4878" w:type="dxa"/>
            <w:shd w:val="clear" w:color="auto" w:fill="auto"/>
          </w:tcPr>
          <w:p w14:paraId="79AE6CC4" w14:textId="39CA71B3" w:rsidR="003161A2" w:rsidRPr="00E06C0B" w:rsidRDefault="00BF5F5E" w:rsidP="00D23026">
            <w:pPr>
              <w:spacing w:after="0"/>
              <w:rPr>
                <w:rFonts w:eastAsia="ＭＳ Ｐゴシック"/>
                <w:color w:val="000000"/>
                <w:sz w:val="22"/>
                <w:szCs w:val="22"/>
              </w:rPr>
            </w:pPr>
            <w:r>
              <w:rPr>
                <w:color w:val="000000"/>
                <w:sz w:val="22"/>
                <w:szCs w:val="22"/>
                <w:lang w:eastAsia="ja-JP"/>
              </w:rPr>
              <w:t>200</w:t>
            </w:r>
            <w:r w:rsidR="003161A2" w:rsidRPr="00E06C0B">
              <w:rPr>
                <w:color w:val="000000"/>
                <w:sz w:val="22"/>
                <w:szCs w:val="22"/>
                <w:lang w:eastAsia="ja-JP"/>
              </w:rPr>
              <w:t xml:space="preserve"> on average</w:t>
            </w:r>
          </w:p>
        </w:tc>
      </w:tr>
      <w:tr w:rsidR="003161A2" w:rsidRPr="00E06C0B" w14:paraId="3470E8DD" w14:textId="77777777" w:rsidTr="006F289C">
        <w:trPr>
          <w:jc w:val="center"/>
        </w:trPr>
        <w:tc>
          <w:tcPr>
            <w:tcW w:w="4904" w:type="dxa"/>
            <w:shd w:val="clear" w:color="auto" w:fill="auto"/>
          </w:tcPr>
          <w:p w14:paraId="4D9135E8"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878" w:type="dxa"/>
            <w:shd w:val="clear" w:color="auto" w:fill="auto"/>
          </w:tcPr>
          <w:p w14:paraId="56CDE902"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5.9</w:t>
            </w:r>
            <w:r w:rsidRPr="00E06C0B">
              <w:rPr>
                <w:color w:val="000000"/>
                <w:sz w:val="22"/>
                <w:szCs w:val="22"/>
              </w:rPr>
              <w:t>[GHz]</w:t>
            </w:r>
          </w:p>
        </w:tc>
      </w:tr>
      <w:tr w:rsidR="003161A2" w:rsidRPr="00E06C0B" w14:paraId="197BFCB7" w14:textId="77777777" w:rsidTr="006F289C">
        <w:trPr>
          <w:jc w:val="center"/>
        </w:trPr>
        <w:tc>
          <w:tcPr>
            <w:tcW w:w="4904" w:type="dxa"/>
            <w:shd w:val="clear" w:color="auto" w:fill="auto"/>
          </w:tcPr>
          <w:p w14:paraId="6AA238C7"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Bandwidth</w:t>
            </w:r>
          </w:p>
        </w:tc>
        <w:tc>
          <w:tcPr>
            <w:tcW w:w="4878" w:type="dxa"/>
            <w:shd w:val="clear" w:color="auto" w:fill="auto"/>
          </w:tcPr>
          <w:p w14:paraId="6C6929F8" w14:textId="353CE071" w:rsidR="003161A2" w:rsidRPr="00E06C0B" w:rsidRDefault="003161A2" w:rsidP="00D23026">
            <w:pPr>
              <w:spacing w:after="0"/>
              <w:rPr>
                <w:rFonts w:eastAsia="ＭＳ Ｐゴシック"/>
                <w:color w:val="000000"/>
                <w:sz w:val="22"/>
                <w:szCs w:val="22"/>
              </w:rPr>
            </w:pPr>
            <w:r w:rsidRPr="00E06C0B">
              <w:rPr>
                <w:color w:val="000000"/>
                <w:sz w:val="22"/>
                <w:szCs w:val="22"/>
              </w:rPr>
              <w:t>20</w:t>
            </w:r>
            <w:r w:rsidR="00BF5F5E" w:rsidRPr="00E06C0B">
              <w:rPr>
                <w:color w:val="000000"/>
                <w:sz w:val="22"/>
                <w:szCs w:val="22"/>
              </w:rPr>
              <w:t xml:space="preserve"> </w:t>
            </w:r>
            <w:r w:rsidRPr="00E06C0B">
              <w:rPr>
                <w:color w:val="000000"/>
                <w:sz w:val="22"/>
                <w:szCs w:val="22"/>
              </w:rPr>
              <w:t>[MHz] (100RB</w:t>
            </w:r>
            <w:r w:rsidRPr="00E06C0B">
              <w:rPr>
                <w:color w:val="000000"/>
                <w:sz w:val="22"/>
                <w:szCs w:val="22"/>
                <w:lang w:eastAsia="ja-JP"/>
              </w:rPr>
              <w:t>s</w:t>
            </w:r>
            <w:r w:rsidRPr="00E06C0B">
              <w:rPr>
                <w:color w:val="000000"/>
                <w:sz w:val="22"/>
                <w:szCs w:val="22"/>
              </w:rPr>
              <w:t>, 1200subcarrier</w:t>
            </w:r>
            <w:r w:rsidRPr="00E06C0B">
              <w:rPr>
                <w:color w:val="000000"/>
                <w:sz w:val="22"/>
                <w:szCs w:val="22"/>
                <w:lang w:eastAsia="ja-JP"/>
              </w:rPr>
              <w:t>s</w:t>
            </w:r>
            <w:r w:rsidRPr="00E06C0B">
              <w:rPr>
                <w:color w:val="000000"/>
                <w:sz w:val="22"/>
                <w:szCs w:val="22"/>
              </w:rPr>
              <w:t>)</w:t>
            </w:r>
          </w:p>
        </w:tc>
      </w:tr>
      <w:tr w:rsidR="003161A2" w:rsidRPr="00E06C0B" w14:paraId="29899FB1" w14:textId="77777777" w:rsidTr="006F289C">
        <w:trPr>
          <w:jc w:val="center"/>
        </w:trPr>
        <w:tc>
          <w:tcPr>
            <w:tcW w:w="4904" w:type="dxa"/>
            <w:shd w:val="clear" w:color="auto" w:fill="auto"/>
          </w:tcPr>
          <w:p w14:paraId="449AC86E"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878" w:type="dxa"/>
            <w:shd w:val="clear" w:color="auto" w:fill="auto"/>
          </w:tcPr>
          <w:p w14:paraId="0107F68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15[kHz]</w:t>
            </w:r>
          </w:p>
        </w:tc>
      </w:tr>
      <w:tr w:rsidR="003161A2" w:rsidRPr="00E06C0B" w14:paraId="05DF9F6C" w14:textId="77777777" w:rsidTr="006F289C">
        <w:trPr>
          <w:jc w:val="center"/>
        </w:trPr>
        <w:tc>
          <w:tcPr>
            <w:tcW w:w="4904" w:type="dxa"/>
            <w:shd w:val="clear" w:color="auto" w:fill="auto"/>
          </w:tcPr>
          <w:p w14:paraId="1FC00C71"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878" w:type="dxa"/>
            <w:shd w:val="clear" w:color="auto" w:fill="auto"/>
          </w:tcPr>
          <w:p w14:paraId="25AA0070"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1[ms] (14symbol</w:t>
            </w:r>
            <w:r w:rsidRPr="00E06C0B">
              <w:rPr>
                <w:color w:val="000000"/>
                <w:sz w:val="22"/>
                <w:szCs w:val="22"/>
                <w:lang w:eastAsia="ja-JP"/>
              </w:rPr>
              <w:t>s</w:t>
            </w:r>
            <w:r w:rsidRPr="00E06C0B">
              <w:rPr>
                <w:color w:val="000000"/>
                <w:sz w:val="22"/>
                <w:szCs w:val="22"/>
              </w:rPr>
              <w:t>)</w:t>
            </w:r>
          </w:p>
        </w:tc>
      </w:tr>
      <w:tr w:rsidR="003161A2" w:rsidRPr="00E06C0B" w14:paraId="2AEADFDC" w14:textId="77777777" w:rsidTr="006F289C">
        <w:trPr>
          <w:jc w:val="center"/>
        </w:trPr>
        <w:tc>
          <w:tcPr>
            <w:tcW w:w="4904" w:type="dxa"/>
            <w:shd w:val="clear" w:color="auto" w:fill="auto"/>
          </w:tcPr>
          <w:p w14:paraId="6EF39C14"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w:t>
            </w:r>
            <w:r w:rsidRPr="00E06C0B">
              <w:rPr>
                <w:color w:val="000000"/>
                <w:sz w:val="22"/>
                <w:szCs w:val="22"/>
              </w:rPr>
              <w:t>ransmission power</w:t>
            </w:r>
          </w:p>
        </w:tc>
        <w:tc>
          <w:tcPr>
            <w:tcW w:w="4878" w:type="dxa"/>
            <w:shd w:val="clear" w:color="auto" w:fill="auto"/>
          </w:tcPr>
          <w:p w14:paraId="12B7A969" w14:textId="77777777" w:rsidR="003161A2" w:rsidRPr="00E06C0B" w:rsidRDefault="003161A2" w:rsidP="00D23026">
            <w:pPr>
              <w:spacing w:after="0"/>
              <w:rPr>
                <w:rFonts w:eastAsia="ＭＳ Ｐゴシック"/>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3161A2" w:rsidRPr="00E06C0B" w14:paraId="44A3991F" w14:textId="77777777" w:rsidTr="006F289C">
        <w:trPr>
          <w:jc w:val="center"/>
        </w:trPr>
        <w:tc>
          <w:tcPr>
            <w:tcW w:w="4904" w:type="dxa"/>
            <w:shd w:val="clear" w:color="auto" w:fill="auto"/>
          </w:tcPr>
          <w:p w14:paraId="0F9AD60A"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TX Antenna Configuration</w:t>
            </w:r>
          </w:p>
        </w:tc>
        <w:tc>
          <w:tcPr>
            <w:tcW w:w="4878" w:type="dxa"/>
            <w:shd w:val="clear" w:color="auto" w:fill="auto"/>
          </w:tcPr>
          <w:p w14:paraId="4211EC50"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lang w:eastAsia="ja-JP"/>
              </w:rPr>
              <w:t>1 antenna</w:t>
            </w:r>
          </w:p>
        </w:tc>
      </w:tr>
      <w:tr w:rsidR="003161A2" w:rsidRPr="00E06C0B" w14:paraId="724692F0" w14:textId="77777777" w:rsidTr="006F289C">
        <w:trPr>
          <w:jc w:val="center"/>
        </w:trPr>
        <w:tc>
          <w:tcPr>
            <w:tcW w:w="4904" w:type="dxa"/>
            <w:shd w:val="clear" w:color="auto" w:fill="auto"/>
          </w:tcPr>
          <w:p w14:paraId="53360EDB"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RX Configuration</w:t>
            </w:r>
          </w:p>
        </w:tc>
        <w:tc>
          <w:tcPr>
            <w:tcW w:w="4878" w:type="dxa"/>
            <w:shd w:val="clear" w:color="auto" w:fill="auto"/>
          </w:tcPr>
          <w:p w14:paraId="5BE4C42B"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3161A2" w:rsidRPr="00E06C0B" w14:paraId="14EB1D5E" w14:textId="77777777" w:rsidTr="006F289C">
        <w:trPr>
          <w:jc w:val="center"/>
        </w:trPr>
        <w:tc>
          <w:tcPr>
            <w:tcW w:w="4904" w:type="dxa"/>
            <w:shd w:val="clear" w:color="auto" w:fill="auto"/>
          </w:tcPr>
          <w:p w14:paraId="188001EB"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pattern</w:t>
            </w:r>
          </w:p>
        </w:tc>
        <w:tc>
          <w:tcPr>
            <w:tcW w:w="4878" w:type="dxa"/>
            <w:shd w:val="clear" w:color="auto" w:fill="auto"/>
          </w:tcPr>
          <w:p w14:paraId="01D64A40"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Omnidirectional</w:t>
            </w:r>
          </w:p>
        </w:tc>
      </w:tr>
      <w:tr w:rsidR="003161A2" w:rsidRPr="00E06C0B" w14:paraId="6E5AA9F6" w14:textId="77777777" w:rsidTr="006F289C">
        <w:trPr>
          <w:jc w:val="center"/>
        </w:trPr>
        <w:tc>
          <w:tcPr>
            <w:tcW w:w="4904" w:type="dxa"/>
            <w:shd w:val="clear" w:color="auto" w:fill="auto"/>
          </w:tcPr>
          <w:p w14:paraId="1AD267C2"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height</w:t>
            </w:r>
          </w:p>
        </w:tc>
        <w:tc>
          <w:tcPr>
            <w:tcW w:w="4878" w:type="dxa"/>
            <w:shd w:val="clear" w:color="auto" w:fill="auto"/>
          </w:tcPr>
          <w:p w14:paraId="14E34855"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3161A2" w:rsidRPr="00E06C0B" w14:paraId="230ACCE6" w14:textId="77777777" w:rsidTr="006F289C">
        <w:trPr>
          <w:jc w:val="center"/>
        </w:trPr>
        <w:tc>
          <w:tcPr>
            <w:tcW w:w="4904" w:type="dxa"/>
            <w:shd w:val="clear" w:color="auto" w:fill="auto"/>
          </w:tcPr>
          <w:p w14:paraId="27372E57"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A</w:t>
            </w:r>
            <w:r w:rsidRPr="00E06C0B">
              <w:rPr>
                <w:color w:val="000000"/>
                <w:sz w:val="22"/>
                <w:szCs w:val="22"/>
              </w:rPr>
              <w:t>ntenna gain</w:t>
            </w:r>
          </w:p>
        </w:tc>
        <w:tc>
          <w:tcPr>
            <w:tcW w:w="4878" w:type="dxa"/>
            <w:shd w:val="clear" w:color="auto" w:fill="auto"/>
          </w:tcPr>
          <w:p w14:paraId="0AF98FB5"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[dBi]</w:t>
            </w:r>
          </w:p>
        </w:tc>
      </w:tr>
      <w:tr w:rsidR="003161A2" w:rsidRPr="00E06C0B" w14:paraId="3C6A14F3" w14:textId="77777777" w:rsidTr="006F289C">
        <w:trPr>
          <w:jc w:val="center"/>
        </w:trPr>
        <w:tc>
          <w:tcPr>
            <w:tcW w:w="4904" w:type="dxa"/>
            <w:shd w:val="clear" w:color="auto" w:fill="auto"/>
          </w:tcPr>
          <w:p w14:paraId="70636B98"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N</w:t>
            </w:r>
            <w:r w:rsidRPr="00E06C0B">
              <w:rPr>
                <w:color w:val="000000"/>
                <w:sz w:val="22"/>
                <w:szCs w:val="22"/>
              </w:rPr>
              <w:t>oise figure</w:t>
            </w:r>
          </w:p>
        </w:tc>
        <w:tc>
          <w:tcPr>
            <w:tcW w:w="4878" w:type="dxa"/>
            <w:shd w:val="clear" w:color="auto" w:fill="auto"/>
          </w:tcPr>
          <w:p w14:paraId="31239078"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3161A2" w:rsidRPr="00E06C0B" w14:paraId="7170BE1A" w14:textId="77777777" w:rsidTr="006F289C">
        <w:trPr>
          <w:jc w:val="center"/>
        </w:trPr>
        <w:tc>
          <w:tcPr>
            <w:tcW w:w="4904" w:type="dxa"/>
            <w:shd w:val="clear" w:color="auto" w:fill="auto"/>
          </w:tcPr>
          <w:p w14:paraId="43337224"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Subchannel type</w:t>
            </w:r>
          </w:p>
        </w:tc>
        <w:tc>
          <w:tcPr>
            <w:tcW w:w="4878" w:type="dxa"/>
            <w:shd w:val="clear" w:color="auto" w:fill="auto"/>
          </w:tcPr>
          <w:p w14:paraId="27AEA15A" w14:textId="77777777" w:rsidR="003161A2" w:rsidRPr="00E06C0B" w:rsidRDefault="003161A2" w:rsidP="00D23026">
            <w:pPr>
              <w:spacing w:after="0"/>
              <w:rPr>
                <w:color w:val="000000"/>
                <w:sz w:val="22"/>
                <w:szCs w:val="22"/>
                <w:lang w:eastAsia="ja-JP"/>
              </w:rPr>
            </w:pPr>
            <w:r w:rsidRPr="00E06C0B">
              <w:rPr>
                <w:color w:val="000000"/>
                <w:sz w:val="22"/>
                <w:szCs w:val="22"/>
                <w:lang w:eastAsia="ja-JP"/>
              </w:rPr>
              <w:t>PSCCH+PSSCH scheme</w:t>
            </w:r>
          </w:p>
        </w:tc>
      </w:tr>
      <w:tr w:rsidR="003161A2" w:rsidRPr="00E06C0B" w14:paraId="494DCB49" w14:textId="77777777" w:rsidTr="006F289C">
        <w:trPr>
          <w:jc w:val="center"/>
        </w:trPr>
        <w:tc>
          <w:tcPr>
            <w:tcW w:w="4904" w:type="dxa"/>
            <w:shd w:val="clear" w:color="auto" w:fill="auto"/>
          </w:tcPr>
          <w:p w14:paraId="0D39E56F"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S</w:t>
            </w:r>
            <w:r w:rsidRPr="00E06C0B">
              <w:rPr>
                <w:color w:val="000000"/>
                <w:sz w:val="22"/>
                <w:szCs w:val="22"/>
              </w:rPr>
              <w:t>ize of sub-channel</w:t>
            </w:r>
          </w:p>
        </w:tc>
        <w:tc>
          <w:tcPr>
            <w:tcW w:w="4878" w:type="dxa"/>
            <w:shd w:val="clear" w:color="auto" w:fill="auto"/>
          </w:tcPr>
          <w:p w14:paraId="01237BB7" w14:textId="2007314D" w:rsidR="003161A2" w:rsidRPr="00E06C0B" w:rsidRDefault="00BF5F5E" w:rsidP="00D23026">
            <w:pPr>
              <w:spacing w:after="0"/>
              <w:rPr>
                <w:sz w:val="22"/>
                <w:szCs w:val="22"/>
              </w:rPr>
            </w:pPr>
            <w:r>
              <w:rPr>
                <w:color w:val="000000"/>
                <w:sz w:val="22"/>
                <w:szCs w:val="22"/>
                <w:lang w:eastAsia="ja-JP"/>
              </w:rPr>
              <w:t xml:space="preserve">25 </w:t>
            </w:r>
            <w:r w:rsidR="003161A2" w:rsidRPr="00E06C0B">
              <w:rPr>
                <w:color w:val="000000"/>
                <w:sz w:val="22"/>
                <w:szCs w:val="22"/>
                <w:lang w:eastAsia="ja-JP"/>
              </w:rPr>
              <w:t>RB</w:t>
            </w:r>
            <w:r>
              <w:rPr>
                <w:color w:val="000000"/>
                <w:sz w:val="22"/>
                <w:szCs w:val="22"/>
                <w:lang w:eastAsia="ja-JP"/>
              </w:rPr>
              <w:t>s</w:t>
            </w:r>
          </w:p>
        </w:tc>
      </w:tr>
      <w:tr w:rsidR="003161A2" w:rsidRPr="00E06C0B" w14:paraId="7E6D20A9" w14:textId="77777777" w:rsidTr="006F289C">
        <w:trPr>
          <w:jc w:val="center"/>
        </w:trPr>
        <w:tc>
          <w:tcPr>
            <w:tcW w:w="4904" w:type="dxa"/>
            <w:shd w:val="clear" w:color="auto" w:fill="auto"/>
          </w:tcPr>
          <w:p w14:paraId="487C8504"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878" w:type="dxa"/>
            <w:shd w:val="clear" w:color="auto" w:fill="auto"/>
          </w:tcPr>
          <w:p w14:paraId="6C07B30E" w14:textId="77777777" w:rsidR="003161A2" w:rsidRPr="00E06C0B" w:rsidRDefault="003161A2" w:rsidP="00D23026">
            <w:pPr>
              <w:spacing w:after="0"/>
              <w:rPr>
                <w:rFonts w:eastAsia="ＭＳ Ｐゴシック"/>
                <w:color w:val="000000"/>
                <w:sz w:val="22"/>
                <w:szCs w:val="22"/>
                <w:lang w:eastAsia="ja-JP"/>
              </w:rPr>
            </w:pPr>
            <w:r w:rsidRPr="00E06C0B">
              <w:rPr>
                <w:color w:val="000000"/>
                <w:sz w:val="22"/>
                <w:szCs w:val="22"/>
              </w:rPr>
              <w:t xml:space="preserve">QPSK, Polar coding </w:t>
            </w:r>
          </w:p>
        </w:tc>
      </w:tr>
      <w:tr w:rsidR="003161A2" w:rsidRPr="00BF5F5E" w14:paraId="35B0D040" w14:textId="77777777" w:rsidTr="006F289C">
        <w:trPr>
          <w:jc w:val="center"/>
        </w:trPr>
        <w:tc>
          <w:tcPr>
            <w:tcW w:w="4904" w:type="dxa"/>
            <w:shd w:val="clear" w:color="auto" w:fill="auto"/>
          </w:tcPr>
          <w:p w14:paraId="3B8AE7E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878" w:type="dxa"/>
            <w:shd w:val="clear" w:color="auto" w:fill="auto"/>
          </w:tcPr>
          <w:p w14:paraId="5AEF9A81" w14:textId="158D185A" w:rsidR="003161A2" w:rsidRPr="00E06C0B" w:rsidRDefault="00BF5F5E" w:rsidP="00D23026">
            <w:pPr>
              <w:spacing w:after="0"/>
              <w:rPr>
                <w:color w:val="000000"/>
                <w:sz w:val="22"/>
                <w:szCs w:val="22"/>
              </w:rPr>
            </w:pPr>
            <w:r>
              <w:rPr>
                <w:color w:val="000000"/>
                <w:sz w:val="22"/>
                <w:szCs w:val="22"/>
              </w:rPr>
              <w:t>QPSK</w:t>
            </w:r>
            <w:r w:rsidR="003161A2" w:rsidRPr="00E06C0B">
              <w:rPr>
                <w:color w:val="000000"/>
                <w:sz w:val="22"/>
                <w:szCs w:val="22"/>
              </w:rPr>
              <w:t>, LDPC</w:t>
            </w:r>
          </w:p>
          <w:p w14:paraId="7E8C4652" w14:textId="623EC0D4" w:rsidR="00BF5F5E" w:rsidRPr="00BF5F5E" w:rsidRDefault="00BF5F5E" w:rsidP="00D23026">
            <w:pPr>
              <w:spacing w:after="0"/>
              <w:rPr>
                <w:color w:val="000000"/>
                <w:sz w:val="22"/>
                <w:szCs w:val="22"/>
              </w:rPr>
            </w:pPr>
            <w:r w:rsidRPr="00BF5F5E">
              <w:rPr>
                <w:rFonts w:hint="eastAsia"/>
                <w:color w:val="000000"/>
                <w:sz w:val="22"/>
                <w:szCs w:val="22"/>
              </w:rPr>
              <w:t>190byte</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25RB</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R=0.339367(</w:t>
            </w:r>
            <w:r>
              <w:rPr>
                <w:color w:val="000000"/>
                <w:sz w:val="22"/>
                <w:szCs w:val="22"/>
              </w:rPr>
              <w:t xml:space="preserve">without </w:t>
            </w:r>
            <w:r w:rsidRPr="00BF5F5E">
              <w:rPr>
                <w:rFonts w:hint="eastAsia"/>
                <w:color w:val="000000"/>
                <w:sz w:val="22"/>
                <w:szCs w:val="22"/>
              </w:rPr>
              <w:t>PSFCH), 0.513699(</w:t>
            </w:r>
            <w:r>
              <w:rPr>
                <w:color w:val="000000"/>
                <w:sz w:val="22"/>
                <w:szCs w:val="22"/>
              </w:rPr>
              <w:t xml:space="preserve">with </w:t>
            </w:r>
            <w:r w:rsidRPr="00BF5F5E">
              <w:rPr>
                <w:rFonts w:hint="eastAsia"/>
                <w:color w:val="000000"/>
                <w:sz w:val="22"/>
                <w:szCs w:val="22"/>
              </w:rPr>
              <w:t>PSFCH)</w:t>
            </w:r>
          </w:p>
          <w:p w14:paraId="6D140FD8" w14:textId="0173A44E" w:rsidR="003161A2" w:rsidRPr="00E06C0B" w:rsidRDefault="00BF5F5E" w:rsidP="00D23026">
            <w:pPr>
              <w:spacing w:after="0"/>
              <w:rPr>
                <w:color w:val="000000"/>
                <w:sz w:val="22"/>
                <w:szCs w:val="22"/>
                <w:lang w:eastAsia="ja-JP"/>
              </w:rPr>
            </w:pPr>
            <w:r w:rsidRPr="00BF5F5E">
              <w:rPr>
                <w:rFonts w:hint="eastAsia"/>
                <w:color w:val="000000"/>
                <w:sz w:val="22"/>
                <w:szCs w:val="22"/>
              </w:rPr>
              <w:t>300byte</w:t>
            </w:r>
            <w:r>
              <w:rPr>
                <w:rFonts w:eastAsia="ＭＳ 明朝" w:hint="eastAsia"/>
                <w:color w:val="000000"/>
                <w:sz w:val="22"/>
                <w:szCs w:val="22"/>
                <w:lang w:eastAsia="ja-JP"/>
              </w:rPr>
              <w:t>:</w:t>
            </w:r>
            <w:r>
              <w:rPr>
                <w:rFonts w:eastAsia="ＭＳ 明朝"/>
                <w:color w:val="000000"/>
                <w:sz w:val="22"/>
                <w:szCs w:val="22"/>
                <w:lang w:eastAsia="ja-JP"/>
              </w:rPr>
              <w:t xml:space="preserve"> </w:t>
            </w:r>
            <w:r w:rsidRPr="00BF5F5E">
              <w:rPr>
                <w:rFonts w:hint="eastAsia"/>
                <w:color w:val="000000"/>
                <w:sz w:val="22"/>
                <w:szCs w:val="22"/>
              </w:rPr>
              <w:t>25RB</w:t>
            </w:r>
            <w:r>
              <w:rPr>
                <w:color w:val="000000"/>
                <w:sz w:val="22"/>
                <w:szCs w:val="22"/>
              </w:rPr>
              <w:t xml:space="preserve">, </w:t>
            </w:r>
            <w:r w:rsidRPr="00BF5F5E">
              <w:rPr>
                <w:rFonts w:hint="eastAsia"/>
                <w:color w:val="000000"/>
                <w:sz w:val="22"/>
                <w:szCs w:val="22"/>
              </w:rPr>
              <w:t>R=0.490196(</w:t>
            </w:r>
            <w:r>
              <w:rPr>
                <w:color w:val="000000"/>
                <w:sz w:val="22"/>
                <w:szCs w:val="22"/>
              </w:rPr>
              <w:t>without</w:t>
            </w:r>
            <w:r w:rsidRPr="00BF5F5E">
              <w:rPr>
                <w:rFonts w:hint="eastAsia"/>
                <w:color w:val="000000"/>
                <w:sz w:val="22"/>
                <w:szCs w:val="22"/>
              </w:rPr>
              <w:t xml:space="preserve"> PSFCH), 0.742009(</w:t>
            </w:r>
            <w:r>
              <w:rPr>
                <w:color w:val="000000"/>
                <w:sz w:val="22"/>
                <w:szCs w:val="22"/>
              </w:rPr>
              <w:t xml:space="preserve">with </w:t>
            </w:r>
            <w:r w:rsidRPr="00BF5F5E">
              <w:rPr>
                <w:rFonts w:hint="eastAsia"/>
                <w:color w:val="000000"/>
                <w:sz w:val="22"/>
                <w:szCs w:val="22"/>
              </w:rPr>
              <w:t>PSFCH)</w:t>
            </w:r>
          </w:p>
        </w:tc>
      </w:tr>
      <w:tr w:rsidR="003161A2" w:rsidRPr="00E06C0B" w14:paraId="4809887F" w14:textId="77777777" w:rsidTr="006F289C">
        <w:trPr>
          <w:jc w:val="center"/>
        </w:trPr>
        <w:tc>
          <w:tcPr>
            <w:tcW w:w="4904" w:type="dxa"/>
            <w:shd w:val="clear" w:color="auto" w:fill="auto"/>
          </w:tcPr>
          <w:p w14:paraId="5B31E79D"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w:t>
            </w:r>
            <w:r w:rsidRPr="00E06C0B">
              <w:rPr>
                <w:color w:val="000000"/>
                <w:sz w:val="22"/>
                <w:szCs w:val="22"/>
              </w:rPr>
              <w:t>raffic mode</w:t>
            </w:r>
          </w:p>
        </w:tc>
        <w:tc>
          <w:tcPr>
            <w:tcW w:w="4878" w:type="dxa"/>
            <w:shd w:val="clear" w:color="auto" w:fill="auto"/>
          </w:tcPr>
          <w:p w14:paraId="1FEA49D6" w14:textId="07CD86E7" w:rsidR="00BF5F5E" w:rsidRPr="00BF5F5E" w:rsidRDefault="003161A2" w:rsidP="00D23026">
            <w:pPr>
              <w:spacing w:after="0"/>
              <w:rPr>
                <w:color w:val="000000"/>
                <w:sz w:val="22"/>
                <w:szCs w:val="22"/>
              </w:rPr>
            </w:pPr>
            <w:r w:rsidRPr="00E06C0B">
              <w:rPr>
                <w:rFonts w:eastAsia="ＭＳ 明朝"/>
                <w:sz w:val="22"/>
                <w:szCs w:val="22"/>
                <w:lang w:eastAsia="ja-JP"/>
              </w:rPr>
              <w:t xml:space="preserve">Traffic: </w:t>
            </w:r>
            <w:r w:rsidR="00BF5F5E" w:rsidRPr="00BF5F5E">
              <w:rPr>
                <w:rFonts w:hint="eastAsia"/>
                <w:color w:val="000000"/>
                <w:sz w:val="22"/>
                <w:szCs w:val="22"/>
              </w:rPr>
              <w:t>Model</w:t>
            </w:r>
            <w:r w:rsidR="00BF5F5E">
              <w:rPr>
                <w:color w:val="000000"/>
                <w:sz w:val="22"/>
                <w:szCs w:val="22"/>
              </w:rPr>
              <w:t>-</w:t>
            </w:r>
            <w:r w:rsidR="00BF5F5E" w:rsidRPr="00BF5F5E">
              <w:rPr>
                <w:rFonts w:hint="eastAsia"/>
                <w:color w:val="000000"/>
                <w:sz w:val="22"/>
                <w:szCs w:val="22"/>
              </w:rPr>
              <w:t>1 (low traffic intensity)</w:t>
            </w:r>
          </w:p>
          <w:p w14:paraId="7A1F512F" w14:textId="77777777" w:rsidR="00BF5F5E" w:rsidRPr="00BF5F5E" w:rsidRDefault="00BF5F5E" w:rsidP="00D23026">
            <w:pPr>
              <w:spacing w:after="0"/>
              <w:rPr>
                <w:color w:val="000000"/>
                <w:sz w:val="22"/>
                <w:szCs w:val="22"/>
              </w:rPr>
            </w:pPr>
            <w:r w:rsidRPr="00BF5F5E">
              <w:rPr>
                <w:rFonts w:hint="eastAsia"/>
                <w:color w:val="000000"/>
                <w:sz w:val="22"/>
                <w:szCs w:val="22"/>
              </w:rPr>
              <w:t>- traffic generate vehicle rate</w:t>
            </w:r>
            <w:r w:rsidRPr="00BF5F5E">
              <w:rPr>
                <w:rFonts w:hint="eastAsia"/>
                <w:color w:val="000000"/>
                <w:sz w:val="22"/>
                <w:szCs w:val="22"/>
              </w:rPr>
              <w:t>：</w:t>
            </w:r>
            <w:r w:rsidRPr="00BF5F5E">
              <w:rPr>
                <w:rFonts w:hint="eastAsia"/>
                <w:color w:val="000000"/>
                <w:sz w:val="22"/>
                <w:szCs w:val="22"/>
              </w:rPr>
              <w:t>50%</w:t>
            </w:r>
          </w:p>
          <w:p w14:paraId="1E7A6BFE" w14:textId="77777777" w:rsidR="00BF5F5E" w:rsidRPr="00BF5F5E" w:rsidRDefault="00BF5F5E" w:rsidP="00D23026">
            <w:pPr>
              <w:spacing w:after="0"/>
              <w:rPr>
                <w:color w:val="000000"/>
                <w:sz w:val="22"/>
                <w:szCs w:val="22"/>
              </w:rPr>
            </w:pPr>
            <w:r w:rsidRPr="00BF5F5E">
              <w:rPr>
                <w:color w:val="000000"/>
                <w:sz w:val="22"/>
                <w:szCs w:val="22"/>
              </w:rPr>
              <w:lastRenderedPageBreak/>
              <w:t>- Inter-packet arrival time: 100, 1000 ms</w:t>
            </w:r>
          </w:p>
          <w:p w14:paraId="598DA2BF" w14:textId="77777777" w:rsidR="00BF5F5E" w:rsidRPr="00BF5F5E" w:rsidRDefault="00BF5F5E" w:rsidP="00D23026">
            <w:pPr>
              <w:spacing w:after="0"/>
              <w:rPr>
                <w:color w:val="000000"/>
                <w:sz w:val="22"/>
                <w:szCs w:val="22"/>
              </w:rPr>
            </w:pPr>
            <w:r w:rsidRPr="00BF5F5E">
              <w:rPr>
                <w:color w:val="000000"/>
                <w:sz w:val="22"/>
                <w:szCs w:val="22"/>
              </w:rPr>
              <w:t>- Packet size: Pattern of {300 bytes, 190 bytes, 190 bytes, 190 bytes, 190 bytes} with random starting point for each UE</w:t>
            </w:r>
          </w:p>
          <w:p w14:paraId="4D0EB383" w14:textId="29A9716C" w:rsidR="003161A2" w:rsidRPr="00E06C0B" w:rsidRDefault="00BF5F5E" w:rsidP="00D23026">
            <w:pPr>
              <w:spacing w:after="0"/>
              <w:rPr>
                <w:rFonts w:eastAsia="ＭＳ 明朝"/>
                <w:sz w:val="22"/>
                <w:szCs w:val="22"/>
                <w:lang w:eastAsia="ja-JP"/>
              </w:rPr>
            </w:pPr>
            <w:r w:rsidRPr="00BF5F5E">
              <w:rPr>
                <w:color w:val="000000"/>
                <w:sz w:val="22"/>
                <w:szCs w:val="22"/>
              </w:rPr>
              <w:t>- Latency requirement: 100, 1000 ms</w:t>
            </w:r>
          </w:p>
        </w:tc>
      </w:tr>
      <w:tr w:rsidR="003161A2" w:rsidRPr="00E06C0B" w14:paraId="6012182C" w14:textId="77777777" w:rsidTr="006F289C">
        <w:trPr>
          <w:jc w:val="center"/>
        </w:trPr>
        <w:tc>
          <w:tcPr>
            <w:tcW w:w="4904" w:type="dxa"/>
            <w:shd w:val="clear" w:color="auto" w:fill="auto"/>
          </w:tcPr>
          <w:p w14:paraId="30C65D29"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lastRenderedPageBreak/>
              <w:t xml:space="preserve">Resource </w:t>
            </w:r>
            <w:r w:rsidRPr="00E06C0B">
              <w:rPr>
                <w:color w:val="000000"/>
                <w:sz w:val="22"/>
                <w:szCs w:val="22"/>
                <w:lang w:eastAsia="ja-JP"/>
              </w:rPr>
              <w:t>selection</w:t>
            </w:r>
            <w:r w:rsidRPr="00E06C0B">
              <w:rPr>
                <w:color w:val="000000"/>
                <w:sz w:val="22"/>
                <w:szCs w:val="22"/>
              </w:rPr>
              <w:t xml:space="preserve"> scheme</w:t>
            </w:r>
          </w:p>
        </w:tc>
        <w:tc>
          <w:tcPr>
            <w:tcW w:w="4878" w:type="dxa"/>
            <w:shd w:val="clear" w:color="auto" w:fill="auto"/>
          </w:tcPr>
          <w:p w14:paraId="44F0AC62" w14:textId="77777777" w:rsidR="003161A2" w:rsidRPr="00E06C0B" w:rsidRDefault="003161A2" w:rsidP="00F6492A">
            <w:pPr>
              <w:numPr>
                <w:ilvl w:val="0"/>
                <w:numId w:val="12"/>
              </w:numPr>
              <w:overflowPunct/>
              <w:autoSpaceDE/>
              <w:autoSpaceDN/>
              <w:adjustRightInd/>
              <w:spacing w:after="0"/>
              <w:ind w:left="0"/>
              <w:textAlignment w:val="auto"/>
              <w:rPr>
                <w:rFonts w:eastAsia="ＭＳ Ｐゴシック"/>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3161A2" w:rsidRPr="00E06C0B" w14:paraId="4B70F180" w14:textId="77777777" w:rsidTr="006F289C">
        <w:trPr>
          <w:jc w:val="center"/>
        </w:trPr>
        <w:tc>
          <w:tcPr>
            <w:tcW w:w="4904" w:type="dxa"/>
            <w:shd w:val="clear" w:color="auto" w:fill="auto"/>
          </w:tcPr>
          <w:p w14:paraId="31363164"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Threshold for excluding SCI decoded resources</w:t>
            </w:r>
          </w:p>
        </w:tc>
        <w:tc>
          <w:tcPr>
            <w:tcW w:w="4878" w:type="dxa"/>
            <w:shd w:val="clear" w:color="auto" w:fill="auto"/>
          </w:tcPr>
          <w:p w14:paraId="0711A844" w14:textId="77777777" w:rsidR="003161A2" w:rsidRPr="00E06C0B" w:rsidRDefault="003161A2" w:rsidP="00D23026">
            <w:pPr>
              <w:spacing w:after="0"/>
              <w:rPr>
                <w:rFonts w:eastAsia="ＭＳ Ｐゴシック"/>
                <w:color w:val="000000"/>
                <w:sz w:val="22"/>
                <w:szCs w:val="22"/>
              </w:rPr>
            </w:pPr>
            <w:r w:rsidRPr="00E06C0B">
              <w:rPr>
                <w:sz w:val="22"/>
                <w:szCs w:val="22"/>
              </w:rPr>
              <w:t>-128</w:t>
            </w:r>
            <w:r w:rsidRPr="00E06C0B">
              <w:rPr>
                <w:color w:val="000000"/>
                <w:sz w:val="22"/>
                <w:szCs w:val="22"/>
              </w:rPr>
              <w:t>[dBm]</w:t>
            </w:r>
          </w:p>
        </w:tc>
      </w:tr>
      <w:tr w:rsidR="003161A2" w:rsidRPr="00E06C0B" w14:paraId="43FA06E5" w14:textId="77777777" w:rsidTr="006F289C">
        <w:trPr>
          <w:jc w:val="center"/>
        </w:trPr>
        <w:tc>
          <w:tcPr>
            <w:tcW w:w="4904" w:type="dxa"/>
            <w:shd w:val="clear" w:color="auto" w:fill="auto"/>
          </w:tcPr>
          <w:p w14:paraId="46ED8933"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SL_RESOURCE_RESELECTION_COUNTER</w:t>
            </w:r>
          </w:p>
        </w:tc>
        <w:tc>
          <w:tcPr>
            <w:tcW w:w="4878" w:type="dxa"/>
            <w:shd w:val="clear" w:color="auto" w:fill="auto"/>
          </w:tcPr>
          <w:p w14:paraId="21B5513B" w14:textId="77777777" w:rsidR="003161A2" w:rsidRPr="00E06C0B" w:rsidRDefault="003161A2" w:rsidP="00D23026">
            <w:pPr>
              <w:spacing w:after="0"/>
              <w:rPr>
                <w:rFonts w:eastAsia="ＭＳ Ｐゴシック"/>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r w:rsidRPr="00E06C0B">
              <w:rPr>
                <w:sz w:val="22"/>
                <w:szCs w:val="22"/>
              </w:rPr>
              <w:t>probResourceKeep=0.8</w:t>
            </w:r>
            <w:r w:rsidRPr="00E06C0B">
              <w:rPr>
                <w:color w:val="000000"/>
                <w:sz w:val="22"/>
                <w:szCs w:val="22"/>
              </w:rPr>
              <w:t>)</w:t>
            </w:r>
          </w:p>
        </w:tc>
      </w:tr>
      <w:tr w:rsidR="003161A2" w:rsidRPr="00E06C0B" w14:paraId="296EB4B9" w14:textId="77777777" w:rsidTr="006F289C">
        <w:trPr>
          <w:jc w:val="center"/>
        </w:trPr>
        <w:tc>
          <w:tcPr>
            <w:tcW w:w="4904" w:type="dxa"/>
            <w:shd w:val="clear" w:color="auto" w:fill="auto"/>
          </w:tcPr>
          <w:p w14:paraId="69E75D73"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R</w:t>
            </w:r>
            <w:r w:rsidRPr="00E06C0B">
              <w:rPr>
                <w:color w:val="000000"/>
                <w:sz w:val="22"/>
                <w:szCs w:val="22"/>
              </w:rPr>
              <w:t>epetition</w:t>
            </w:r>
          </w:p>
        </w:tc>
        <w:tc>
          <w:tcPr>
            <w:tcW w:w="4878" w:type="dxa"/>
            <w:shd w:val="clear" w:color="auto" w:fill="auto"/>
          </w:tcPr>
          <w:p w14:paraId="6BF8F1F2" w14:textId="77777777" w:rsidR="003161A2" w:rsidRPr="00E06C0B" w:rsidRDefault="003161A2" w:rsidP="00D23026">
            <w:pPr>
              <w:spacing w:after="0"/>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4866C3B4" w14:textId="77777777" w:rsidR="003161A2" w:rsidRPr="00E06C0B" w:rsidRDefault="003161A2" w:rsidP="00D23026">
            <w:pPr>
              <w:spacing w:after="0"/>
              <w:rPr>
                <w:rFonts w:eastAsia="ＭＳ Ｐゴシック"/>
                <w:color w:val="000000"/>
                <w:sz w:val="22"/>
                <w:szCs w:val="22"/>
              </w:rPr>
            </w:pPr>
            <w:r w:rsidRPr="00E06C0B">
              <w:rPr>
                <w:color w:val="000000"/>
                <w:sz w:val="22"/>
                <w:szCs w:val="22"/>
                <w:lang w:eastAsia="ja-JP"/>
              </w:rPr>
              <w:t>the same number of s</w:t>
            </w:r>
            <w:r w:rsidRPr="00E06C0B">
              <w:rPr>
                <w:color w:val="000000"/>
                <w:sz w:val="22"/>
                <w:szCs w:val="22"/>
              </w:rPr>
              <w:t>ub-channels as initial Tx</w:t>
            </w:r>
          </w:p>
        </w:tc>
      </w:tr>
      <w:tr w:rsidR="002B2AC8" w:rsidRPr="00E06C0B" w14:paraId="4D192BA8" w14:textId="77777777" w:rsidTr="006F289C">
        <w:trPr>
          <w:jc w:val="center"/>
        </w:trPr>
        <w:tc>
          <w:tcPr>
            <w:tcW w:w="4904" w:type="dxa"/>
            <w:shd w:val="clear" w:color="auto" w:fill="auto"/>
          </w:tcPr>
          <w:p w14:paraId="5302CA17" w14:textId="316F6EDD" w:rsidR="002B2AC8" w:rsidRPr="002B2AC8" w:rsidRDefault="002B2AC8" w:rsidP="00D23026">
            <w:pPr>
              <w:spacing w:after="0"/>
              <w:rPr>
                <w:rFonts w:eastAsia="ＭＳ 明朝"/>
                <w:color w:val="000000"/>
                <w:sz w:val="22"/>
                <w:szCs w:val="22"/>
                <w:lang w:eastAsia="ja-JP"/>
              </w:rPr>
            </w:pPr>
            <w:r>
              <w:rPr>
                <w:rFonts w:eastAsia="ＭＳ 明朝"/>
                <w:color w:val="000000"/>
                <w:sz w:val="22"/>
                <w:szCs w:val="22"/>
                <w:lang w:eastAsia="ja-JP"/>
              </w:rPr>
              <w:t>HARQ Scheme</w:t>
            </w:r>
          </w:p>
        </w:tc>
        <w:tc>
          <w:tcPr>
            <w:tcW w:w="4878" w:type="dxa"/>
            <w:shd w:val="clear" w:color="auto" w:fill="auto"/>
          </w:tcPr>
          <w:p w14:paraId="2D0FAAD3" w14:textId="58BC0CE0"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O</w:t>
            </w:r>
            <w:r>
              <w:rPr>
                <w:rFonts w:eastAsia="ＭＳ 明朝"/>
                <w:color w:val="000000"/>
                <w:sz w:val="22"/>
                <w:szCs w:val="22"/>
                <w:lang w:eastAsia="ja-JP"/>
              </w:rPr>
              <w:t>ption-1 HA</w:t>
            </w:r>
            <w:r w:rsidRPr="005930CE">
              <w:rPr>
                <w:rFonts w:eastAsia="ＭＳ 明朝"/>
                <w:color w:val="000000"/>
                <w:sz w:val="22"/>
                <w:szCs w:val="22"/>
                <w:lang w:eastAsia="ja-JP"/>
              </w:rPr>
              <w:t>RQ</w:t>
            </w:r>
            <w:r w:rsidR="00A35B8C" w:rsidRPr="005930CE">
              <w:rPr>
                <w:rFonts w:eastAsia="ＭＳ 明朝"/>
                <w:color w:val="000000"/>
                <w:sz w:val="22"/>
                <w:szCs w:val="22"/>
                <w:lang w:eastAsia="ja-JP"/>
              </w:rPr>
              <w:t xml:space="preserve"> </w:t>
            </w:r>
            <w:r w:rsidR="005930CE" w:rsidRPr="005930CE">
              <w:rPr>
                <w:color w:val="000000"/>
                <w:sz w:val="22"/>
                <w:szCs w:val="22"/>
                <w:lang w:eastAsia="ja-JP"/>
              </w:rPr>
              <w:t>with the target communication range of 320m</w:t>
            </w:r>
          </w:p>
        </w:tc>
      </w:tr>
      <w:tr w:rsidR="002B2AC8" w:rsidRPr="00E06C0B" w14:paraId="1E31C7EA" w14:textId="77777777" w:rsidTr="006F289C">
        <w:trPr>
          <w:jc w:val="center"/>
        </w:trPr>
        <w:tc>
          <w:tcPr>
            <w:tcW w:w="4904" w:type="dxa"/>
            <w:shd w:val="clear" w:color="auto" w:fill="auto"/>
          </w:tcPr>
          <w:p w14:paraId="59AC9F0D" w14:textId="0FDADA35"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N</w:t>
            </w:r>
            <w:r>
              <w:rPr>
                <w:rFonts w:eastAsia="ＭＳ 明朝"/>
                <w:color w:val="000000"/>
                <w:sz w:val="22"/>
                <w:szCs w:val="22"/>
                <w:lang w:eastAsia="ja-JP"/>
              </w:rPr>
              <w:t>umber of retransmissions</w:t>
            </w:r>
          </w:p>
        </w:tc>
        <w:tc>
          <w:tcPr>
            <w:tcW w:w="4878" w:type="dxa"/>
            <w:shd w:val="clear" w:color="auto" w:fill="auto"/>
          </w:tcPr>
          <w:p w14:paraId="4E5E9974" w14:textId="59F1EDBB"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1</w:t>
            </w:r>
          </w:p>
        </w:tc>
      </w:tr>
      <w:tr w:rsidR="002B2AC8" w:rsidRPr="00E06C0B" w14:paraId="4C397FF8" w14:textId="77777777" w:rsidTr="006F289C">
        <w:trPr>
          <w:jc w:val="center"/>
        </w:trPr>
        <w:tc>
          <w:tcPr>
            <w:tcW w:w="4904" w:type="dxa"/>
            <w:shd w:val="clear" w:color="auto" w:fill="auto"/>
          </w:tcPr>
          <w:p w14:paraId="76CF2E80" w14:textId="2B4098A8"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S</w:t>
            </w:r>
            <w:r>
              <w:rPr>
                <w:rFonts w:eastAsia="ＭＳ 明朝"/>
                <w:color w:val="000000"/>
                <w:sz w:val="22"/>
                <w:szCs w:val="22"/>
                <w:lang w:eastAsia="ja-JP"/>
              </w:rPr>
              <w:t>election Window Length</w:t>
            </w:r>
          </w:p>
        </w:tc>
        <w:tc>
          <w:tcPr>
            <w:tcW w:w="4878" w:type="dxa"/>
            <w:shd w:val="clear" w:color="auto" w:fill="auto"/>
          </w:tcPr>
          <w:p w14:paraId="0537E42F" w14:textId="791154C8" w:rsidR="002B2AC8" w:rsidRPr="002B2AC8" w:rsidRDefault="00E96127" w:rsidP="00D23026">
            <w:pPr>
              <w:spacing w:after="0"/>
              <w:rPr>
                <w:rFonts w:eastAsia="ＭＳ 明朝"/>
                <w:color w:val="000000"/>
                <w:sz w:val="22"/>
                <w:szCs w:val="22"/>
                <w:lang w:eastAsia="ja-JP"/>
              </w:rPr>
            </w:pPr>
            <w:r>
              <w:rPr>
                <w:rFonts w:eastAsia="ＭＳ 明朝"/>
                <w:color w:val="000000"/>
                <w:sz w:val="22"/>
                <w:szCs w:val="22"/>
                <w:lang w:eastAsia="ja-JP"/>
              </w:rPr>
              <w:t>100</w:t>
            </w:r>
            <w:r w:rsidR="002B2AC8">
              <w:rPr>
                <w:rFonts w:eastAsia="ＭＳ 明朝"/>
                <w:color w:val="000000"/>
                <w:sz w:val="22"/>
                <w:szCs w:val="22"/>
                <w:lang w:eastAsia="ja-JP"/>
              </w:rPr>
              <w:t xml:space="preserve"> slots</w:t>
            </w:r>
          </w:p>
        </w:tc>
      </w:tr>
      <w:tr w:rsidR="002B2AC8" w:rsidRPr="00E06C0B" w14:paraId="02148E12" w14:textId="77777777" w:rsidTr="006F289C">
        <w:trPr>
          <w:jc w:val="center"/>
        </w:trPr>
        <w:tc>
          <w:tcPr>
            <w:tcW w:w="4904" w:type="dxa"/>
            <w:shd w:val="clear" w:color="auto" w:fill="auto"/>
          </w:tcPr>
          <w:p w14:paraId="54EF1CF7" w14:textId="6801633B"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N</w:t>
            </w:r>
            <w:r>
              <w:rPr>
                <w:rFonts w:eastAsia="ＭＳ 明朝"/>
                <w:color w:val="000000"/>
                <w:sz w:val="22"/>
                <w:szCs w:val="22"/>
                <w:lang w:eastAsia="ja-JP"/>
              </w:rPr>
              <w:t>umber of 1</w:t>
            </w:r>
            <w:r w:rsidRPr="002B2AC8">
              <w:rPr>
                <w:rFonts w:eastAsia="ＭＳ 明朝"/>
                <w:color w:val="000000"/>
                <w:sz w:val="22"/>
                <w:szCs w:val="22"/>
                <w:vertAlign w:val="superscript"/>
                <w:lang w:eastAsia="ja-JP"/>
              </w:rPr>
              <w:t>st</w:t>
            </w:r>
            <w:r>
              <w:rPr>
                <w:rFonts w:eastAsia="ＭＳ 明朝"/>
                <w:color w:val="000000"/>
                <w:sz w:val="22"/>
                <w:szCs w:val="22"/>
                <w:lang w:eastAsia="ja-JP"/>
              </w:rPr>
              <w:t xml:space="preserve"> Stage SCI resources</w:t>
            </w:r>
          </w:p>
        </w:tc>
        <w:tc>
          <w:tcPr>
            <w:tcW w:w="4878" w:type="dxa"/>
            <w:shd w:val="clear" w:color="auto" w:fill="auto"/>
          </w:tcPr>
          <w:p w14:paraId="743721B2" w14:textId="3AD6E6A6" w:rsidR="002B2AC8" w:rsidRPr="002B2AC8" w:rsidRDefault="002B2AC8" w:rsidP="00D23026">
            <w:pPr>
              <w:spacing w:after="0"/>
              <w:rPr>
                <w:rFonts w:eastAsia="ＭＳ 明朝"/>
                <w:color w:val="000000"/>
                <w:sz w:val="22"/>
                <w:szCs w:val="22"/>
                <w:lang w:eastAsia="ja-JP"/>
              </w:rPr>
            </w:pPr>
            <w:r>
              <w:rPr>
                <w:rFonts w:eastAsia="ＭＳ 明朝" w:hint="eastAsia"/>
                <w:color w:val="000000"/>
                <w:sz w:val="22"/>
                <w:szCs w:val="22"/>
                <w:lang w:eastAsia="ja-JP"/>
              </w:rPr>
              <w:t>3</w:t>
            </w:r>
            <w:r>
              <w:rPr>
                <w:rFonts w:eastAsia="ＭＳ 明朝"/>
                <w:color w:val="000000"/>
                <w:sz w:val="22"/>
                <w:szCs w:val="22"/>
                <w:lang w:eastAsia="ja-JP"/>
              </w:rPr>
              <w:t xml:space="preserve"> </w:t>
            </w:r>
            <w:r w:rsidR="00A35B8C">
              <w:rPr>
                <w:rFonts w:eastAsia="ＭＳ 明朝"/>
                <w:color w:val="000000"/>
                <w:sz w:val="22"/>
                <w:szCs w:val="22"/>
                <w:lang w:eastAsia="ja-JP"/>
              </w:rPr>
              <w:t>symbols</w:t>
            </w:r>
          </w:p>
        </w:tc>
      </w:tr>
      <w:tr w:rsidR="006F289C" w:rsidRPr="00E06C0B" w14:paraId="00B9A527" w14:textId="77777777" w:rsidTr="006F289C">
        <w:trPr>
          <w:trHeight w:val="179"/>
          <w:jc w:val="center"/>
        </w:trPr>
        <w:tc>
          <w:tcPr>
            <w:tcW w:w="4904" w:type="dxa"/>
            <w:tcBorders>
              <w:top w:val="single" w:sz="4" w:space="0" w:color="auto"/>
            </w:tcBorders>
            <w:shd w:val="clear" w:color="auto" w:fill="auto"/>
          </w:tcPr>
          <w:p w14:paraId="60FD78AB" w14:textId="30FDAB28" w:rsidR="006F289C" w:rsidRDefault="006F289C" w:rsidP="006F289C">
            <w:pPr>
              <w:spacing w:after="0"/>
              <w:rPr>
                <w:rFonts w:eastAsia="ＭＳ 明朝"/>
                <w:color w:val="000000"/>
                <w:sz w:val="22"/>
                <w:szCs w:val="22"/>
                <w:lang w:eastAsia="ja-JP"/>
              </w:rPr>
            </w:pPr>
            <w:r>
              <w:rPr>
                <w:rFonts w:eastAsia="ＭＳ 明朝" w:hint="eastAsia"/>
                <w:color w:val="000000"/>
                <w:sz w:val="22"/>
                <w:szCs w:val="22"/>
                <w:lang w:eastAsia="ja-JP"/>
              </w:rPr>
              <w:t>P</w:t>
            </w:r>
            <w:r>
              <w:rPr>
                <w:rFonts w:eastAsia="ＭＳ 明朝"/>
                <w:color w:val="000000"/>
                <w:sz w:val="22"/>
                <w:szCs w:val="22"/>
                <w:lang w:eastAsia="ja-JP"/>
              </w:rPr>
              <w:t>-UE sensing mode</w:t>
            </w:r>
          </w:p>
        </w:tc>
        <w:tc>
          <w:tcPr>
            <w:tcW w:w="4878" w:type="dxa"/>
            <w:tcBorders>
              <w:top w:val="single" w:sz="4" w:space="0" w:color="auto"/>
            </w:tcBorders>
            <w:shd w:val="clear" w:color="auto" w:fill="auto"/>
          </w:tcPr>
          <w:p w14:paraId="770B1F38" w14:textId="0E9BE863" w:rsidR="006F289C" w:rsidRDefault="006F289C" w:rsidP="006F289C">
            <w:pPr>
              <w:spacing w:after="0"/>
              <w:rPr>
                <w:rFonts w:eastAsia="ＭＳ 明朝"/>
                <w:color w:val="000000"/>
                <w:sz w:val="22"/>
                <w:szCs w:val="22"/>
                <w:lang w:eastAsia="ja-JP"/>
              </w:rPr>
            </w:pPr>
            <w:r>
              <w:rPr>
                <w:rFonts w:eastAsia="ＭＳ 明朝" w:hint="eastAsia"/>
                <w:color w:val="000000"/>
                <w:sz w:val="22"/>
                <w:szCs w:val="22"/>
                <w:lang w:eastAsia="ja-JP"/>
              </w:rPr>
              <w:t>F</w:t>
            </w:r>
            <w:r>
              <w:rPr>
                <w:rFonts w:eastAsia="ＭＳ 明朝"/>
                <w:color w:val="000000"/>
                <w:sz w:val="22"/>
                <w:szCs w:val="22"/>
                <w:lang w:eastAsia="ja-JP"/>
              </w:rPr>
              <w:t>ull sensing, Partial sensing with random offset, Partial sensing with the same offset.</w:t>
            </w:r>
          </w:p>
        </w:tc>
      </w:tr>
    </w:tbl>
    <w:p w14:paraId="4E5C16E5" w14:textId="77777777" w:rsidR="003161A2" w:rsidRPr="003161A2" w:rsidRDefault="003161A2" w:rsidP="003161A2">
      <w:pPr>
        <w:widowControl w:val="0"/>
        <w:tabs>
          <w:tab w:val="num" w:pos="708"/>
        </w:tabs>
        <w:spacing w:after="60"/>
        <w:jc w:val="both"/>
      </w:pPr>
    </w:p>
    <w:sectPr w:rsidR="003161A2" w:rsidRPr="003161A2" w:rsidSect="00B065CF">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4B6F8" w14:textId="77777777" w:rsidR="00741F5E" w:rsidRDefault="00741F5E">
      <w:pPr>
        <w:spacing w:after="0"/>
      </w:pPr>
      <w:r>
        <w:separator/>
      </w:r>
    </w:p>
  </w:endnote>
  <w:endnote w:type="continuationSeparator" w:id="0">
    <w:p w14:paraId="13AC4ABC" w14:textId="77777777" w:rsidR="00741F5E" w:rsidRDefault="00741F5E">
      <w:pPr>
        <w:spacing w:after="0"/>
      </w:pPr>
      <w:r>
        <w:continuationSeparator/>
      </w:r>
    </w:p>
  </w:endnote>
  <w:endnote w:type="continuationNotice" w:id="1">
    <w:p w14:paraId="690DA32D" w14:textId="77777777" w:rsidR="00741F5E" w:rsidRDefault="00741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741F5E" w:rsidRDefault="00741F5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741F5E" w:rsidRDefault="00741F5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741F5E" w:rsidRPr="00270202" w:rsidRDefault="00741F5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98670" w14:textId="77777777" w:rsidR="00741F5E" w:rsidRDefault="00741F5E">
      <w:pPr>
        <w:spacing w:after="0"/>
      </w:pPr>
      <w:r>
        <w:separator/>
      </w:r>
    </w:p>
  </w:footnote>
  <w:footnote w:type="continuationSeparator" w:id="0">
    <w:p w14:paraId="05462C4B" w14:textId="77777777" w:rsidR="00741F5E" w:rsidRDefault="00741F5E">
      <w:pPr>
        <w:spacing w:after="0"/>
      </w:pPr>
      <w:r>
        <w:continuationSeparator/>
      </w:r>
    </w:p>
  </w:footnote>
  <w:footnote w:type="continuationNotice" w:id="1">
    <w:p w14:paraId="490C0FFD" w14:textId="77777777" w:rsidR="00741F5E" w:rsidRDefault="00741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741F5E" w:rsidRDefault="00741F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7217E2"/>
    <w:multiLevelType w:val="hybridMultilevel"/>
    <w:tmpl w:val="74A8EF8A"/>
    <w:lvl w:ilvl="0" w:tplc="090C5C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96E4DCF"/>
    <w:multiLevelType w:val="hybridMultilevel"/>
    <w:tmpl w:val="DE8657FA"/>
    <w:lvl w:ilvl="0" w:tplc="04090003">
      <w:start w:val="1"/>
      <w:numFmt w:val="bullet"/>
      <w:lvlText w:val=""/>
      <w:lvlJc w:val="left"/>
      <w:pPr>
        <w:ind w:left="1524" w:hanging="420"/>
      </w:pPr>
      <w:rPr>
        <w:rFonts w:ascii="Wingdings" w:hAnsi="Wingdings" w:hint="default"/>
      </w:rPr>
    </w:lvl>
    <w:lvl w:ilvl="1" w:tplc="0409000B">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2563F4"/>
    <w:multiLevelType w:val="hybridMultilevel"/>
    <w:tmpl w:val="3C2255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BC77FA"/>
    <w:multiLevelType w:val="hybridMultilevel"/>
    <w:tmpl w:val="1B8289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0" w15:restartNumberingAfterBreak="0">
    <w:nsid w:val="318E4C43"/>
    <w:multiLevelType w:val="hybridMultilevel"/>
    <w:tmpl w:val="F68C21AC"/>
    <w:lvl w:ilvl="0" w:tplc="04090019">
      <w:start w:val="1"/>
      <w:numFmt w:val="lowerLetter"/>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11" w15:restartNumberingAfterBreak="0">
    <w:nsid w:val="357E5CE9"/>
    <w:multiLevelType w:val="hybridMultilevel"/>
    <w:tmpl w:val="6CD81A02"/>
    <w:lvl w:ilvl="0" w:tplc="32F08146">
      <w:start w:val="1"/>
      <w:numFmt w:val="decimal"/>
      <w:lvlText w:val="%1."/>
      <w:lvlJc w:val="left"/>
      <w:pPr>
        <w:ind w:left="360" w:hanging="360"/>
      </w:pPr>
      <w:rPr>
        <w:rFonts w:ascii="Times New Roman" w:eastAsia="ＭＳ ゴシック"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520F3DE2"/>
    <w:multiLevelType w:val="hybridMultilevel"/>
    <w:tmpl w:val="D8CE19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6D4F99"/>
    <w:multiLevelType w:val="hybridMultilevel"/>
    <w:tmpl w:val="CE7AD30C"/>
    <w:lvl w:ilvl="0" w:tplc="04090019">
      <w:start w:val="1"/>
      <w:numFmt w:val="lowerLetter"/>
      <w:lvlText w:val="%1."/>
      <w:lvlJc w:val="left"/>
      <w:pPr>
        <w:ind w:left="1524" w:hanging="420"/>
      </w:pPr>
    </w:lvl>
    <w:lvl w:ilvl="1" w:tplc="04090017" w:tentative="1">
      <w:start w:val="1"/>
      <w:numFmt w:val="aiueoFullWidth"/>
      <w:lvlText w:val="(%2)"/>
      <w:lvlJc w:val="left"/>
      <w:pPr>
        <w:ind w:left="1944" w:hanging="420"/>
      </w:pPr>
    </w:lvl>
    <w:lvl w:ilvl="2" w:tplc="04090011" w:tentative="1">
      <w:start w:val="1"/>
      <w:numFmt w:val="decimalEnclosedCircle"/>
      <w:lvlText w:val="%3"/>
      <w:lvlJc w:val="left"/>
      <w:pPr>
        <w:ind w:left="2364" w:hanging="420"/>
      </w:pPr>
    </w:lvl>
    <w:lvl w:ilvl="3" w:tplc="0409000F" w:tentative="1">
      <w:start w:val="1"/>
      <w:numFmt w:val="decimal"/>
      <w:lvlText w:val="%4."/>
      <w:lvlJc w:val="left"/>
      <w:pPr>
        <w:ind w:left="2784" w:hanging="420"/>
      </w:pPr>
    </w:lvl>
    <w:lvl w:ilvl="4" w:tplc="04090017" w:tentative="1">
      <w:start w:val="1"/>
      <w:numFmt w:val="aiueoFullWidth"/>
      <w:lvlText w:val="(%5)"/>
      <w:lvlJc w:val="left"/>
      <w:pPr>
        <w:ind w:left="3204" w:hanging="420"/>
      </w:pPr>
    </w:lvl>
    <w:lvl w:ilvl="5" w:tplc="04090011" w:tentative="1">
      <w:start w:val="1"/>
      <w:numFmt w:val="decimalEnclosedCircle"/>
      <w:lvlText w:val="%6"/>
      <w:lvlJc w:val="left"/>
      <w:pPr>
        <w:ind w:left="3624" w:hanging="420"/>
      </w:pPr>
    </w:lvl>
    <w:lvl w:ilvl="6" w:tplc="0409000F" w:tentative="1">
      <w:start w:val="1"/>
      <w:numFmt w:val="decimal"/>
      <w:lvlText w:val="%7."/>
      <w:lvlJc w:val="left"/>
      <w:pPr>
        <w:ind w:left="4044" w:hanging="420"/>
      </w:pPr>
    </w:lvl>
    <w:lvl w:ilvl="7" w:tplc="04090017" w:tentative="1">
      <w:start w:val="1"/>
      <w:numFmt w:val="aiueoFullWidth"/>
      <w:lvlText w:val="(%8)"/>
      <w:lvlJc w:val="left"/>
      <w:pPr>
        <w:ind w:left="4464" w:hanging="420"/>
      </w:pPr>
    </w:lvl>
    <w:lvl w:ilvl="8" w:tplc="04090011" w:tentative="1">
      <w:start w:val="1"/>
      <w:numFmt w:val="decimalEnclosedCircle"/>
      <w:lvlText w:val="%9"/>
      <w:lvlJc w:val="left"/>
      <w:pPr>
        <w:ind w:left="4884" w:hanging="420"/>
      </w:pPr>
    </w:lvl>
  </w:abstractNum>
  <w:abstractNum w:abstractNumId="22" w15:restartNumberingAfterBreak="0">
    <w:nsid w:val="63062600"/>
    <w:multiLevelType w:val="hybridMultilevel"/>
    <w:tmpl w:val="FC749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F1251EF"/>
    <w:multiLevelType w:val="hybridMultilevel"/>
    <w:tmpl w:val="0BC832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6F1A29"/>
    <w:multiLevelType w:val="multilevel"/>
    <w:tmpl w:val="BE7874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8"/>
  </w:num>
  <w:num w:numId="4">
    <w:abstractNumId w:val="13"/>
  </w:num>
  <w:num w:numId="5">
    <w:abstractNumId w:val="28"/>
  </w:num>
  <w:num w:numId="6">
    <w:abstractNumId w:val="29"/>
  </w:num>
  <w:num w:numId="7">
    <w:abstractNumId w:val="24"/>
  </w:num>
  <w:num w:numId="8">
    <w:abstractNumId w:val="19"/>
  </w:num>
  <w:num w:numId="9">
    <w:abstractNumId w:val="12"/>
  </w:num>
  <w:num w:numId="10">
    <w:abstractNumId w:val="15"/>
  </w:num>
  <w:num w:numId="11">
    <w:abstractNumId w:val="7"/>
  </w:num>
  <w:num w:numId="12">
    <w:abstractNumId w:val="11"/>
  </w:num>
  <w:num w:numId="13">
    <w:abstractNumId w:val="17"/>
  </w:num>
  <w:num w:numId="14">
    <w:abstractNumId w:val="14"/>
  </w:num>
  <w:num w:numId="15">
    <w:abstractNumId w:val="20"/>
  </w:num>
  <w:num w:numId="16">
    <w:abstractNumId w:val="25"/>
  </w:num>
  <w:num w:numId="17">
    <w:abstractNumId w:val="6"/>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9"/>
  </w:num>
  <w:num w:numId="32">
    <w:abstractNumId w:val="0"/>
  </w:num>
  <w:num w:numId="33">
    <w:abstractNumId w:val="27"/>
  </w:num>
  <w:num w:numId="34">
    <w:abstractNumId w:val="1"/>
  </w:num>
  <w:num w:numId="35">
    <w:abstractNumId w:val="4"/>
  </w:num>
  <w:num w:numId="36">
    <w:abstractNumId w:val="23"/>
  </w:num>
  <w:num w:numId="37">
    <w:abstractNumId w:val="30"/>
  </w:num>
  <w:num w:numId="38">
    <w:abstractNumId w:val="16"/>
  </w:num>
  <w:num w:numId="39">
    <w:abstractNumId w:val="10"/>
  </w:num>
  <w:num w:numId="40">
    <w:abstractNumId w:val="21"/>
  </w:num>
  <w:num w:numId="41">
    <w:abstractNumId w:val="3"/>
  </w:num>
  <w:num w:numId="42">
    <w:abstractNumId w:val="22"/>
  </w:num>
  <w:num w:numId="4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defaultTabStop w:val="720"/>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1613"/>
    <w:rsid w:val="00011D8E"/>
    <w:rsid w:val="000127AB"/>
    <w:rsid w:val="00013171"/>
    <w:rsid w:val="000146B2"/>
    <w:rsid w:val="000168D1"/>
    <w:rsid w:val="00016D0C"/>
    <w:rsid w:val="000175EE"/>
    <w:rsid w:val="0002017C"/>
    <w:rsid w:val="00021E29"/>
    <w:rsid w:val="00023FA7"/>
    <w:rsid w:val="00024869"/>
    <w:rsid w:val="000301E2"/>
    <w:rsid w:val="00030B20"/>
    <w:rsid w:val="00032409"/>
    <w:rsid w:val="000357E0"/>
    <w:rsid w:val="00035E5F"/>
    <w:rsid w:val="00037F4C"/>
    <w:rsid w:val="00040BB7"/>
    <w:rsid w:val="00043161"/>
    <w:rsid w:val="0004462D"/>
    <w:rsid w:val="00046F4B"/>
    <w:rsid w:val="00051178"/>
    <w:rsid w:val="000530BE"/>
    <w:rsid w:val="000542B5"/>
    <w:rsid w:val="000573D7"/>
    <w:rsid w:val="000577EF"/>
    <w:rsid w:val="00057FE7"/>
    <w:rsid w:val="000605A4"/>
    <w:rsid w:val="00060878"/>
    <w:rsid w:val="0006094E"/>
    <w:rsid w:val="00061823"/>
    <w:rsid w:val="000618EC"/>
    <w:rsid w:val="00063514"/>
    <w:rsid w:val="00064B9E"/>
    <w:rsid w:val="000650F4"/>
    <w:rsid w:val="00065507"/>
    <w:rsid w:val="00065C01"/>
    <w:rsid w:val="00067C53"/>
    <w:rsid w:val="000719A3"/>
    <w:rsid w:val="00071F52"/>
    <w:rsid w:val="000721A4"/>
    <w:rsid w:val="0007247D"/>
    <w:rsid w:val="00082D19"/>
    <w:rsid w:val="0008534A"/>
    <w:rsid w:val="0008631A"/>
    <w:rsid w:val="00087222"/>
    <w:rsid w:val="00090253"/>
    <w:rsid w:val="00090332"/>
    <w:rsid w:val="0009033A"/>
    <w:rsid w:val="00090D75"/>
    <w:rsid w:val="0009171A"/>
    <w:rsid w:val="00094A0F"/>
    <w:rsid w:val="00095195"/>
    <w:rsid w:val="0009749B"/>
    <w:rsid w:val="000974E8"/>
    <w:rsid w:val="00097C15"/>
    <w:rsid w:val="000A19A6"/>
    <w:rsid w:val="000A2014"/>
    <w:rsid w:val="000A2B65"/>
    <w:rsid w:val="000A4CF8"/>
    <w:rsid w:val="000B01C4"/>
    <w:rsid w:val="000B2840"/>
    <w:rsid w:val="000B2A08"/>
    <w:rsid w:val="000B31E7"/>
    <w:rsid w:val="000B369B"/>
    <w:rsid w:val="000B4755"/>
    <w:rsid w:val="000B552D"/>
    <w:rsid w:val="000C31AF"/>
    <w:rsid w:val="000C69C2"/>
    <w:rsid w:val="000C76B1"/>
    <w:rsid w:val="000D02CA"/>
    <w:rsid w:val="000D377B"/>
    <w:rsid w:val="000D3875"/>
    <w:rsid w:val="000E0240"/>
    <w:rsid w:val="000E0EFA"/>
    <w:rsid w:val="000E4021"/>
    <w:rsid w:val="000E5F7C"/>
    <w:rsid w:val="000E730E"/>
    <w:rsid w:val="000F13AF"/>
    <w:rsid w:val="000F154B"/>
    <w:rsid w:val="000F1D9C"/>
    <w:rsid w:val="000F2E6B"/>
    <w:rsid w:val="000F32BF"/>
    <w:rsid w:val="000F3BE9"/>
    <w:rsid w:val="001023CF"/>
    <w:rsid w:val="00106222"/>
    <w:rsid w:val="00106B55"/>
    <w:rsid w:val="00106F86"/>
    <w:rsid w:val="00107C20"/>
    <w:rsid w:val="00112C2B"/>
    <w:rsid w:val="00113BBB"/>
    <w:rsid w:val="00115879"/>
    <w:rsid w:val="00122C04"/>
    <w:rsid w:val="00123391"/>
    <w:rsid w:val="001301A3"/>
    <w:rsid w:val="00131F2F"/>
    <w:rsid w:val="0013227D"/>
    <w:rsid w:val="00133914"/>
    <w:rsid w:val="00133B6E"/>
    <w:rsid w:val="001348C0"/>
    <w:rsid w:val="00134BC2"/>
    <w:rsid w:val="00134D64"/>
    <w:rsid w:val="001372E2"/>
    <w:rsid w:val="001401E4"/>
    <w:rsid w:val="0014028B"/>
    <w:rsid w:val="0014029F"/>
    <w:rsid w:val="001437A6"/>
    <w:rsid w:val="00145AD3"/>
    <w:rsid w:val="001464F2"/>
    <w:rsid w:val="001531E3"/>
    <w:rsid w:val="001549C9"/>
    <w:rsid w:val="00156FB7"/>
    <w:rsid w:val="00157E5E"/>
    <w:rsid w:val="00160369"/>
    <w:rsid w:val="00160F3B"/>
    <w:rsid w:val="001613A2"/>
    <w:rsid w:val="0016168A"/>
    <w:rsid w:val="00167E8E"/>
    <w:rsid w:val="00172024"/>
    <w:rsid w:val="001720CC"/>
    <w:rsid w:val="00173D9F"/>
    <w:rsid w:val="00174570"/>
    <w:rsid w:val="00177C2E"/>
    <w:rsid w:val="001802BD"/>
    <w:rsid w:val="00182702"/>
    <w:rsid w:val="00182C88"/>
    <w:rsid w:val="00187B7F"/>
    <w:rsid w:val="00191568"/>
    <w:rsid w:val="00192515"/>
    <w:rsid w:val="00193A5E"/>
    <w:rsid w:val="00193F8C"/>
    <w:rsid w:val="00195712"/>
    <w:rsid w:val="00196610"/>
    <w:rsid w:val="00196D57"/>
    <w:rsid w:val="001A02F5"/>
    <w:rsid w:val="001A19EF"/>
    <w:rsid w:val="001A278C"/>
    <w:rsid w:val="001A7A49"/>
    <w:rsid w:val="001B3983"/>
    <w:rsid w:val="001B4810"/>
    <w:rsid w:val="001B567A"/>
    <w:rsid w:val="001B6797"/>
    <w:rsid w:val="001B709A"/>
    <w:rsid w:val="001C3440"/>
    <w:rsid w:val="001C4758"/>
    <w:rsid w:val="001C512F"/>
    <w:rsid w:val="001C53A2"/>
    <w:rsid w:val="001D028F"/>
    <w:rsid w:val="001D3984"/>
    <w:rsid w:val="001D456A"/>
    <w:rsid w:val="001D7EF6"/>
    <w:rsid w:val="001E03B6"/>
    <w:rsid w:val="001E577B"/>
    <w:rsid w:val="001E63E2"/>
    <w:rsid w:val="001F0623"/>
    <w:rsid w:val="001F4B67"/>
    <w:rsid w:val="001F7F7D"/>
    <w:rsid w:val="00200566"/>
    <w:rsid w:val="0020206F"/>
    <w:rsid w:val="002046CF"/>
    <w:rsid w:val="0020592F"/>
    <w:rsid w:val="002113EE"/>
    <w:rsid w:val="00212AB1"/>
    <w:rsid w:val="00212B49"/>
    <w:rsid w:val="00213DB8"/>
    <w:rsid w:val="00214313"/>
    <w:rsid w:val="002154B4"/>
    <w:rsid w:val="00215B66"/>
    <w:rsid w:val="0021635C"/>
    <w:rsid w:val="002170EC"/>
    <w:rsid w:val="00222E70"/>
    <w:rsid w:val="00223BAA"/>
    <w:rsid w:val="002252EE"/>
    <w:rsid w:val="00225FAC"/>
    <w:rsid w:val="00230BBD"/>
    <w:rsid w:val="002324FC"/>
    <w:rsid w:val="0023402F"/>
    <w:rsid w:val="0023628B"/>
    <w:rsid w:val="00236B20"/>
    <w:rsid w:val="00236E3C"/>
    <w:rsid w:val="00242FB1"/>
    <w:rsid w:val="00244F6C"/>
    <w:rsid w:val="00244FC0"/>
    <w:rsid w:val="002453D1"/>
    <w:rsid w:val="0024563C"/>
    <w:rsid w:val="00250D07"/>
    <w:rsid w:val="00251C94"/>
    <w:rsid w:val="002524C4"/>
    <w:rsid w:val="002532D4"/>
    <w:rsid w:val="00253BC6"/>
    <w:rsid w:val="00254BD0"/>
    <w:rsid w:val="002561C0"/>
    <w:rsid w:val="00257226"/>
    <w:rsid w:val="00262968"/>
    <w:rsid w:val="002658CE"/>
    <w:rsid w:val="002660D8"/>
    <w:rsid w:val="002671CC"/>
    <w:rsid w:val="002701F9"/>
    <w:rsid w:val="00270584"/>
    <w:rsid w:val="00270A0F"/>
    <w:rsid w:val="00272453"/>
    <w:rsid w:val="00274D99"/>
    <w:rsid w:val="00277008"/>
    <w:rsid w:val="00280467"/>
    <w:rsid w:val="00280D93"/>
    <w:rsid w:val="00281123"/>
    <w:rsid w:val="00281372"/>
    <w:rsid w:val="00283665"/>
    <w:rsid w:val="002839F3"/>
    <w:rsid w:val="00285CD8"/>
    <w:rsid w:val="00285D0B"/>
    <w:rsid w:val="00287E24"/>
    <w:rsid w:val="00287F6C"/>
    <w:rsid w:val="00291A6B"/>
    <w:rsid w:val="00292B4E"/>
    <w:rsid w:val="00293946"/>
    <w:rsid w:val="002951EF"/>
    <w:rsid w:val="0029679D"/>
    <w:rsid w:val="00296AE9"/>
    <w:rsid w:val="00297876"/>
    <w:rsid w:val="00297B3D"/>
    <w:rsid w:val="002A1CD3"/>
    <w:rsid w:val="002A3392"/>
    <w:rsid w:val="002A5601"/>
    <w:rsid w:val="002A6A79"/>
    <w:rsid w:val="002A6D6B"/>
    <w:rsid w:val="002A7101"/>
    <w:rsid w:val="002B0249"/>
    <w:rsid w:val="002B2AC8"/>
    <w:rsid w:val="002B5F24"/>
    <w:rsid w:val="002B733F"/>
    <w:rsid w:val="002B7E7C"/>
    <w:rsid w:val="002C10C7"/>
    <w:rsid w:val="002C1827"/>
    <w:rsid w:val="002C1C75"/>
    <w:rsid w:val="002C27D0"/>
    <w:rsid w:val="002D03CF"/>
    <w:rsid w:val="002D1F88"/>
    <w:rsid w:val="002E031B"/>
    <w:rsid w:val="002E0697"/>
    <w:rsid w:val="002E0A80"/>
    <w:rsid w:val="002E2379"/>
    <w:rsid w:val="002E3BE5"/>
    <w:rsid w:val="002E568F"/>
    <w:rsid w:val="002E5C17"/>
    <w:rsid w:val="002E6D83"/>
    <w:rsid w:val="002F1807"/>
    <w:rsid w:val="002F2734"/>
    <w:rsid w:val="002F33E2"/>
    <w:rsid w:val="002F3A51"/>
    <w:rsid w:val="002F4B88"/>
    <w:rsid w:val="003006BC"/>
    <w:rsid w:val="00301870"/>
    <w:rsid w:val="00302DFE"/>
    <w:rsid w:val="00303712"/>
    <w:rsid w:val="003105B1"/>
    <w:rsid w:val="003120CC"/>
    <w:rsid w:val="0031349A"/>
    <w:rsid w:val="00315747"/>
    <w:rsid w:val="003161A2"/>
    <w:rsid w:val="00317332"/>
    <w:rsid w:val="003201E9"/>
    <w:rsid w:val="00320C02"/>
    <w:rsid w:val="003277EF"/>
    <w:rsid w:val="003302B8"/>
    <w:rsid w:val="0033287B"/>
    <w:rsid w:val="003330FD"/>
    <w:rsid w:val="00334C5D"/>
    <w:rsid w:val="0033720B"/>
    <w:rsid w:val="00337B49"/>
    <w:rsid w:val="00342156"/>
    <w:rsid w:val="00343A9C"/>
    <w:rsid w:val="00343AB0"/>
    <w:rsid w:val="003447FF"/>
    <w:rsid w:val="0034637B"/>
    <w:rsid w:val="003528EA"/>
    <w:rsid w:val="00353850"/>
    <w:rsid w:val="00353A52"/>
    <w:rsid w:val="00354E0E"/>
    <w:rsid w:val="003558B7"/>
    <w:rsid w:val="003568F9"/>
    <w:rsid w:val="00357DD1"/>
    <w:rsid w:val="0036113F"/>
    <w:rsid w:val="003633D5"/>
    <w:rsid w:val="0036647F"/>
    <w:rsid w:val="003705F1"/>
    <w:rsid w:val="00370DF9"/>
    <w:rsid w:val="00370F20"/>
    <w:rsid w:val="00374370"/>
    <w:rsid w:val="003771F1"/>
    <w:rsid w:val="003773BD"/>
    <w:rsid w:val="00384076"/>
    <w:rsid w:val="00385453"/>
    <w:rsid w:val="0038632F"/>
    <w:rsid w:val="00387168"/>
    <w:rsid w:val="00393636"/>
    <w:rsid w:val="003A053E"/>
    <w:rsid w:val="003A0F22"/>
    <w:rsid w:val="003A1313"/>
    <w:rsid w:val="003A233C"/>
    <w:rsid w:val="003A7730"/>
    <w:rsid w:val="003A7EBC"/>
    <w:rsid w:val="003B010F"/>
    <w:rsid w:val="003B0A2A"/>
    <w:rsid w:val="003B38F0"/>
    <w:rsid w:val="003B5A2A"/>
    <w:rsid w:val="003C05FB"/>
    <w:rsid w:val="003C30AB"/>
    <w:rsid w:val="003C34B4"/>
    <w:rsid w:val="003C3E3A"/>
    <w:rsid w:val="003C6146"/>
    <w:rsid w:val="003C67EA"/>
    <w:rsid w:val="003C6A29"/>
    <w:rsid w:val="003D0310"/>
    <w:rsid w:val="003D3A77"/>
    <w:rsid w:val="003D4037"/>
    <w:rsid w:val="003D4457"/>
    <w:rsid w:val="003D4FC3"/>
    <w:rsid w:val="003D7582"/>
    <w:rsid w:val="003D7956"/>
    <w:rsid w:val="003E023E"/>
    <w:rsid w:val="003E0E64"/>
    <w:rsid w:val="003E14EE"/>
    <w:rsid w:val="003E2E18"/>
    <w:rsid w:val="003E52BE"/>
    <w:rsid w:val="003E5DA8"/>
    <w:rsid w:val="003E639D"/>
    <w:rsid w:val="003E686D"/>
    <w:rsid w:val="003E6EA8"/>
    <w:rsid w:val="003F1366"/>
    <w:rsid w:val="003F15D2"/>
    <w:rsid w:val="003F3EC6"/>
    <w:rsid w:val="003F4107"/>
    <w:rsid w:val="003F6972"/>
    <w:rsid w:val="0040089D"/>
    <w:rsid w:val="00400E57"/>
    <w:rsid w:val="0040134F"/>
    <w:rsid w:val="004058E4"/>
    <w:rsid w:val="00406235"/>
    <w:rsid w:val="00411EED"/>
    <w:rsid w:val="00412196"/>
    <w:rsid w:val="00412F7E"/>
    <w:rsid w:val="004141F9"/>
    <w:rsid w:val="004161CA"/>
    <w:rsid w:val="00416C02"/>
    <w:rsid w:val="0041775A"/>
    <w:rsid w:val="00421F40"/>
    <w:rsid w:val="0042306F"/>
    <w:rsid w:val="00423F8B"/>
    <w:rsid w:val="004260A5"/>
    <w:rsid w:val="00431286"/>
    <w:rsid w:val="0043208E"/>
    <w:rsid w:val="004320F0"/>
    <w:rsid w:val="004329DA"/>
    <w:rsid w:val="00440D5C"/>
    <w:rsid w:val="004410C7"/>
    <w:rsid w:val="00441C0F"/>
    <w:rsid w:val="00442820"/>
    <w:rsid w:val="004429D1"/>
    <w:rsid w:val="004435D1"/>
    <w:rsid w:val="00445309"/>
    <w:rsid w:val="004500DD"/>
    <w:rsid w:val="00450402"/>
    <w:rsid w:val="00450AE7"/>
    <w:rsid w:val="00453401"/>
    <w:rsid w:val="00457344"/>
    <w:rsid w:val="004573A8"/>
    <w:rsid w:val="00457A3F"/>
    <w:rsid w:val="00457ED4"/>
    <w:rsid w:val="004605FF"/>
    <w:rsid w:val="0046215B"/>
    <w:rsid w:val="0046290C"/>
    <w:rsid w:val="00463525"/>
    <w:rsid w:val="00463E6D"/>
    <w:rsid w:val="00463FF3"/>
    <w:rsid w:val="004642AB"/>
    <w:rsid w:val="00464A67"/>
    <w:rsid w:val="00471305"/>
    <w:rsid w:val="0047149D"/>
    <w:rsid w:val="00471F6A"/>
    <w:rsid w:val="004726C3"/>
    <w:rsid w:val="00472C2A"/>
    <w:rsid w:val="00475759"/>
    <w:rsid w:val="00475B3D"/>
    <w:rsid w:val="00475F03"/>
    <w:rsid w:val="0047718B"/>
    <w:rsid w:val="00477741"/>
    <w:rsid w:val="00483380"/>
    <w:rsid w:val="004841D3"/>
    <w:rsid w:val="00484911"/>
    <w:rsid w:val="0048712D"/>
    <w:rsid w:val="00487D73"/>
    <w:rsid w:val="00490110"/>
    <w:rsid w:val="0049017A"/>
    <w:rsid w:val="004924D3"/>
    <w:rsid w:val="00496C62"/>
    <w:rsid w:val="00497043"/>
    <w:rsid w:val="004A2C7E"/>
    <w:rsid w:val="004A459D"/>
    <w:rsid w:val="004B41F1"/>
    <w:rsid w:val="004B6A93"/>
    <w:rsid w:val="004C033D"/>
    <w:rsid w:val="004C167A"/>
    <w:rsid w:val="004C2174"/>
    <w:rsid w:val="004C276C"/>
    <w:rsid w:val="004C31C4"/>
    <w:rsid w:val="004C706E"/>
    <w:rsid w:val="004D024C"/>
    <w:rsid w:val="004D0F54"/>
    <w:rsid w:val="004D2B71"/>
    <w:rsid w:val="004D6BE8"/>
    <w:rsid w:val="004D7186"/>
    <w:rsid w:val="004E228B"/>
    <w:rsid w:val="004E325F"/>
    <w:rsid w:val="004E3B9E"/>
    <w:rsid w:val="004E6D50"/>
    <w:rsid w:val="004F4578"/>
    <w:rsid w:val="004F4A69"/>
    <w:rsid w:val="004F6E49"/>
    <w:rsid w:val="005013A9"/>
    <w:rsid w:val="005033DC"/>
    <w:rsid w:val="005036A6"/>
    <w:rsid w:val="0051164D"/>
    <w:rsid w:val="00512089"/>
    <w:rsid w:val="005139A3"/>
    <w:rsid w:val="00515CA2"/>
    <w:rsid w:val="00515E64"/>
    <w:rsid w:val="005174C2"/>
    <w:rsid w:val="00517838"/>
    <w:rsid w:val="00520B9D"/>
    <w:rsid w:val="0052120E"/>
    <w:rsid w:val="0052231B"/>
    <w:rsid w:val="00524293"/>
    <w:rsid w:val="00526989"/>
    <w:rsid w:val="00536C81"/>
    <w:rsid w:val="00537861"/>
    <w:rsid w:val="00540C07"/>
    <w:rsid w:val="005452FD"/>
    <w:rsid w:val="00545A0E"/>
    <w:rsid w:val="0054614B"/>
    <w:rsid w:val="00551FF1"/>
    <w:rsid w:val="005543A0"/>
    <w:rsid w:val="0055743C"/>
    <w:rsid w:val="0056140B"/>
    <w:rsid w:val="00562D46"/>
    <w:rsid w:val="00563946"/>
    <w:rsid w:val="005656AC"/>
    <w:rsid w:val="005667DB"/>
    <w:rsid w:val="005676E7"/>
    <w:rsid w:val="0056787E"/>
    <w:rsid w:val="005678DC"/>
    <w:rsid w:val="0057066F"/>
    <w:rsid w:val="00573F6B"/>
    <w:rsid w:val="00575326"/>
    <w:rsid w:val="00575E47"/>
    <w:rsid w:val="005773E1"/>
    <w:rsid w:val="0057742C"/>
    <w:rsid w:val="00582C3D"/>
    <w:rsid w:val="0058567B"/>
    <w:rsid w:val="00590A09"/>
    <w:rsid w:val="005930CE"/>
    <w:rsid w:val="005934A4"/>
    <w:rsid w:val="005934C3"/>
    <w:rsid w:val="00594DD3"/>
    <w:rsid w:val="005954A9"/>
    <w:rsid w:val="00596220"/>
    <w:rsid w:val="005963AC"/>
    <w:rsid w:val="00596E6D"/>
    <w:rsid w:val="005972C9"/>
    <w:rsid w:val="005A0E46"/>
    <w:rsid w:val="005A22CE"/>
    <w:rsid w:val="005A2691"/>
    <w:rsid w:val="005A54A0"/>
    <w:rsid w:val="005A5582"/>
    <w:rsid w:val="005A58B0"/>
    <w:rsid w:val="005B1549"/>
    <w:rsid w:val="005B19BF"/>
    <w:rsid w:val="005B6CB3"/>
    <w:rsid w:val="005C3507"/>
    <w:rsid w:val="005C677F"/>
    <w:rsid w:val="005D02BB"/>
    <w:rsid w:val="005D07FE"/>
    <w:rsid w:val="005D08E4"/>
    <w:rsid w:val="005D1CC5"/>
    <w:rsid w:val="005D1DDE"/>
    <w:rsid w:val="005D3772"/>
    <w:rsid w:val="005D7341"/>
    <w:rsid w:val="005E0440"/>
    <w:rsid w:val="005E2223"/>
    <w:rsid w:val="005E4645"/>
    <w:rsid w:val="005E56C3"/>
    <w:rsid w:val="005F02C9"/>
    <w:rsid w:val="005F04A0"/>
    <w:rsid w:val="005F0B21"/>
    <w:rsid w:val="005F52B1"/>
    <w:rsid w:val="005F6324"/>
    <w:rsid w:val="00602E30"/>
    <w:rsid w:val="006031AC"/>
    <w:rsid w:val="00603E05"/>
    <w:rsid w:val="00604AC5"/>
    <w:rsid w:val="00612148"/>
    <w:rsid w:val="006130DA"/>
    <w:rsid w:val="00613C79"/>
    <w:rsid w:val="00613CD1"/>
    <w:rsid w:val="006209E0"/>
    <w:rsid w:val="006211A4"/>
    <w:rsid w:val="00621E65"/>
    <w:rsid w:val="006229A3"/>
    <w:rsid w:val="006234B6"/>
    <w:rsid w:val="00626DA2"/>
    <w:rsid w:val="00630994"/>
    <w:rsid w:val="00632293"/>
    <w:rsid w:val="00632447"/>
    <w:rsid w:val="00633B01"/>
    <w:rsid w:val="006345D2"/>
    <w:rsid w:val="00635FF8"/>
    <w:rsid w:val="00642119"/>
    <w:rsid w:val="006425B0"/>
    <w:rsid w:val="00643BFB"/>
    <w:rsid w:val="00644058"/>
    <w:rsid w:val="00650AE8"/>
    <w:rsid w:val="0065472B"/>
    <w:rsid w:val="006550CC"/>
    <w:rsid w:val="00655CB8"/>
    <w:rsid w:val="00657F4B"/>
    <w:rsid w:val="00661150"/>
    <w:rsid w:val="006631FF"/>
    <w:rsid w:val="00663C16"/>
    <w:rsid w:val="00664567"/>
    <w:rsid w:val="00666F6C"/>
    <w:rsid w:val="00670D01"/>
    <w:rsid w:val="00673201"/>
    <w:rsid w:val="00673D40"/>
    <w:rsid w:val="006753BF"/>
    <w:rsid w:val="0067593F"/>
    <w:rsid w:val="00677938"/>
    <w:rsid w:val="0068200A"/>
    <w:rsid w:val="00682DAD"/>
    <w:rsid w:val="0068439C"/>
    <w:rsid w:val="00690309"/>
    <w:rsid w:val="006912D6"/>
    <w:rsid w:val="00691B80"/>
    <w:rsid w:val="0069229B"/>
    <w:rsid w:val="00692B26"/>
    <w:rsid w:val="0069354B"/>
    <w:rsid w:val="0069477B"/>
    <w:rsid w:val="0069581A"/>
    <w:rsid w:val="0069685A"/>
    <w:rsid w:val="006977B1"/>
    <w:rsid w:val="006A3521"/>
    <w:rsid w:val="006A44A3"/>
    <w:rsid w:val="006A4FDC"/>
    <w:rsid w:val="006A79B5"/>
    <w:rsid w:val="006B1D1F"/>
    <w:rsid w:val="006B1E5C"/>
    <w:rsid w:val="006B20B4"/>
    <w:rsid w:val="006B23BD"/>
    <w:rsid w:val="006B28A0"/>
    <w:rsid w:val="006B3FEE"/>
    <w:rsid w:val="006B5992"/>
    <w:rsid w:val="006C026F"/>
    <w:rsid w:val="006C3570"/>
    <w:rsid w:val="006C5F91"/>
    <w:rsid w:val="006C7465"/>
    <w:rsid w:val="006D09B6"/>
    <w:rsid w:val="006D24F1"/>
    <w:rsid w:val="006D27A2"/>
    <w:rsid w:val="006D3498"/>
    <w:rsid w:val="006D6117"/>
    <w:rsid w:val="006D63E3"/>
    <w:rsid w:val="006E036E"/>
    <w:rsid w:val="006E0CF4"/>
    <w:rsid w:val="006E14C4"/>
    <w:rsid w:val="006E33D2"/>
    <w:rsid w:val="006E7322"/>
    <w:rsid w:val="006F0593"/>
    <w:rsid w:val="006F289C"/>
    <w:rsid w:val="006F4297"/>
    <w:rsid w:val="006F5985"/>
    <w:rsid w:val="006F7BCC"/>
    <w:rsid w:val="00700887"/>
    <w:rsid w:val="00701E05"/>
    <w:rsid w:val="00703263"/>
    <w:rsid w:val="00704B8F"/>
    <w:rsid w:val="007057B7"/>
    <w:rsid w:val="007057BE"/>
    <w:rsid w:val="0070621E"/>
    <w:rsid w:val="007070EF"/>
    <w:rsid w:val="0071056C"/>
    <w:rsid w:val="0071207B"/>
    <w:rsid w:val="00712437"/>
    <w:rsid w:val="007152EF"/>
    <w:rsid w:val="00717959"/>
    <w:rsid w:val="00717F7A"/>
    <w:rsid w:val="00720B12"/>
    <w:rsid w:val="0072256E"/>
    <w:rsid w:val="0072281C"/>
    <w:rsid w:val="00723A55"/>
    <w:rsid w:val="00727389"/>
    <w:rsid w:val="00730783"/>
    <w:rsid w:val="00733B5B"/>
    <w:rsid w:val="0073487D"/>
    <w:rsid w:val="00736F22"/>
    <w:rsid w:val="00737C8C"/>
    <w:rsid w:val="00741F5E"/>
    <w:rsid w:val="00742481"/>
    <w:rsid w:val="00742928"/>
    <w:rsid w:val="00742D54"/>
    <w:rsid w:val="00744F1B"/>
    <w:rsid w:val="007456A3"/>
    <w:rsid w:val="00745EF9"/>
    <w:rsid w:val="00746B9A"/>
    <w:rsid w:val="007525B6"/>
    <w:rsid w:val="00752968"/>
    <w:rsid w:val="00756252"/>
    <w:rsid w:val="00757FCE"/>
    <w:rsid w:val="0076175A"/>
    <w:rsid w:val="007621A1"/>
    <w:rsid w:val="0076415B"/>
    <w:rsid w:val="007667C2"/>
    <w:rsid w:val="00767240"/>
    <w:rsid w:val="00771CD2"/>
    <w:rsid w:val="00773D44"/>
    <w:rsid w:val="007744D2"/>
    <w:rsid w:val="00775C80"/>
    <w:rsid w:val="00776C88"/>
    <w:rsid w:val="00777D8E"/>
    <w:rsid w:val="00781982"/>
    <w:rsid w:val="00782516"/>
    <w:rsid w:val="00782AF8"/>
    <w:rsid w:val="00786833"/>
    <w:rsid w:val="007915AB"/>
    <w:rsid w:val="00794C98"/>
    <w:rsid w:val="00795110"/>
    <w:rsid w:val="007963B6"/>
    <w:rsid w:val="0079656E"/>
    <w:rsid w:val="00797C99"/>
    <w:rsid w:val="007A05BF"/>
    <w:rsid w:val="007A19E6"/>
    <w:rsid w:val="007A2ED6"/>
    <w:rsid w:val="007A346E"/>
    <w:rsid w:val="007A4F5C"/>
    <w:rsid w:val="007A6A46"/>
    <w:rsid w:val="007A6D72"/>
    <w:rsid w:val="007A6F6C"/>
    <w:rsid w:val="007B0A7F"/>
    <w:rsid w:val="007B47E1"/>
    <w:rsid w:val="007B5AD3"/>
    <w:rsid w:val="007B5B0E"/>
    <w:rsid w:val="007B68B8"/>
    <w:rsid w:val="007C0545"/>
    <w:rsid w:val="007C0EF3"/>
    <w:rsid w:val="007C2166"/>
    <w:rsid w:val="007C2CC2"/>
    <w:rsid w:val="007C365F"/>
    <w:rsid w:val="007C36A8"/>
    <w:rsid w:val="007C37C7"/>
    <w:rsid w:val="007C4BF0"/>
    <w:rsid w:val="007C650D"/>
    <w:rsid w:val="007D009C"/>
    <w:rsid w:val="007D1EC9"/>
    <w:rsid w:val="007D2169"/>
    <w:rsid w:val="007D3720"/>
    <w:rsid w:val="007D4643"/>
    <w:rsid w:val="007D46FB"/>
    <w:rsid w:val="007D5FDE"/>
    <w:rsid w:val="007D69F7"/>
    <w:rsid w:val="007D7275"/>
    <w:rsid w:val="007D72FA"/>
    <w:rsid w:val="007E1FB7"/>
    <w:rsid w:val="007E2B78"/>
    <w:rsid w:val="007E2FCA"/>
    <w:rsid w:val="007E3F88"/>
    <w:rsid w:val="007E5792"/>
    <w:rsid w:val="007F5612"/>
    <w:rsid w:val="007F58D1"/>
    <w:rsid w:val="007F602B"/>
    <w:rsid w:val="008012DD"/>
    <w:rsid w:val="00802828"/>
    <w:rsid w:val="008043FB"/>
    <w:rsid w:val="0080744E"/>
    <w:rsid w:val="00811FDF"/>
    <w:rsid w:val="00812BD3"/>
    <w:rsid w:val="008135D4"/>
    <w:rsid w:val="00815E91"/>
    <w:rsid w:val="00816790"/>
    <w:rsid w:val="00816824"/>
    <w:rsid w:val="008205EE"/>
    <w:rsid w:val="00820776"/>
    <w:rsid w:val="008207FA"/>
    <w:rsid w:val="008254B8"/>
    <w:rsid w:val="00825803"/>
    <w:rsid w:val="00826C3A"/>
    <w:rsid w:val="008321FF"/>
    <w:rsid w:val="0083596C"/>
    <w:rsid w:val="00835B0F"/>
    <w:rsid w:val="008364C8"/>
    <w:rsid w:val="00836AB8"/>
    <w:rsid w:val="00837839"/>
    <w:rsid w:val="0084094D"/>
    <w:rsid w:val="0084485D"/>
    <w:rsid w:val="00844D66"/>
    <w:rsid w:val="008456E3"/>
    <w:rsid w:val="00846C43"/>
    <w:rsid w:val="00850A9C"/>
    <w:rsid w:val="00851C20"/>
    <w:rsid w:val="00852A87"/>
    <w:rsid w:val="00852B09"/>
    <w:rsid w:val="00857267"/>
    <w:rsid w:val="0086037F"/>
    <w:rsid w:val="00860626"/>
    <w:rsid w:val="00860776"/>
    <w:rsid w:val="00860DD0"/>
    <w:rsid w:val="00861723"/>
    <w:rsid w:val="00862E0C"/>
    <w:rsid w:val="00863C67"/>
    <w:rsid w:val="00864BC7"/>
    <w:rsid w:val="00864D82"/>
    <w:rsid w:val="0086774F"/>
    <w:rsid w:val="00867D5D"/>
    <w:rsid w:val="00872A39"/>
    <w:rsid w:val="00872C4E"/>
    <w:rsid w:val="00874E32"/>
    <w:rsid w:val="00880794"/>
    <w:rsid w:val="00881A77"/>
    <w:rsid w:val="00882B51"/>
    <w:rsid w:val="00882DC9"/>
    <w:rsid w:val="00884BFF"/>
    <w:rsid w:val="00885CB7"/>
    <w:rsid w:val="00887F31"/>
    <w:rsid w:val="008917D0"/>
    <w:rsid w:val="008924D9"/>
    <w:rsid w:val="008929F1"/>
    <w:rsid w:val="00892B77"/>
    <w:rsid w:val="008937CB"/>
    <w:rsid w:val="00894163"/>
    <w:rsid w:val="00894496"/>
    <w:rsid w:val="008952CF"/>
    <w:rsid w:val="00895E50"/>
    <w:rsid w:val="0089700F"/>
    <w:rsid w:val="008A02F8"/>
    <w:rsid w:val="008A20EA"/>
    <w:rsid w:val="008A3115"/>
    <w:rsid w:val="008A725C"/>
    <w:rsid w:val="008A7E50"/>
    <w:rsid w:val="008B0C3B"/>
    <w:rsid w:val="008B1837"/>
    <w:rsid w:val="008B3130"/>
    <w:rsid w:val="008C1E9E"/>
    <w:rsid w:val="008C5CDD"/>
    <w:rsid w:val="008C7265"/>
    <w:rsid w:val="008E244F"/>
    <w:rsid w:val="008E32E8"/>
    <w:rsid w:val="008E40BA"/>
    <w:rsid w:val="008E555C"/>
    <w:rsid w:val="008E635E"/>
    <w:rsid w:val="008E7E7F"/>
    <w:rsid w:val="008F0E68"/>
    <w:rsid w:val="008F1230"/>
    <w:rsid w:val="008F2024"/>
    <w:rsid w:val="009002C0"/>
    <w:rsid w:val="00900DD6"/>
    <w:rsid w:val="009033F5"/>
    <w:rsid w:val="00905BC5"/>
    <w:rsid w:val="00907185"/>
    <w:rsid w:val="009140C7"/>
    <w:rsid w:val="00921E0B"/>
    <w:rsid w:val="00926E9E"/>
    <w:rsid w:val="00931124"/>
    <w:rsid w:val="00933368"/>
    <w:rsid w:val="00936C53"/>
    <w:rsid w:val="00937ED6"/>
    <w:rsid w:val="009432EF"/>
    <w:rsid w:val="009446AB"/>
    <w:rsid w:val="00944CAB"/>
    <w:rsid w:val="00945757"/>
    <w:rsid w:val="00947F8F"/>
    <w:rsid w:val="009500A7"/>
    <w:rsid w:val="0095053F"/>
    <w:rsid w:val="00950CDD"/>
    <w:rsid w:val="00952DB7"/>
    <w:rsid w:val="009540D0"/>
    <w:rsid w:val="00954659"/>
    <w:rsid w:val="00954F1A"/>
    <w:rsid w:val="00962FD6"/>
    <w:rsid w:val="009639FD"/>
    <w:rsid w:val="009649F8"/>
    <w:rsid w:val="00970A0F"/>
    <w:rsid w:val="009733BE"/>
    <w:rsid w:val="009748AA"/>
    <w:rsid w:val="0097528D"/>
    <w:rsid w:val="0097757E"/>
    <w:rsid w:val="00977666"/>
    <w:rsid w:val="009826DA"/>
    <w:rsid w:val="00985C8E"/>
    <w:rsid w:val="00985D5C"/>
    <w:rsid w:val="0099036E"/>
    <w:rsid w:val="00993E61"/>
    <w:rsid w:val="009A0060"/>
    <w:rsid w:val="009A1B2B"/>
    <w:rsid w:val="009A1BB9"/>
    <w:rsid w:val="009A58B7"/>
    <w:rsid w:val="009A62D3"/>
    <w:rsid w:val="009A6DDD"/>
    <w:rsid w:val="009A6F56"/>
    <w:rsid w:val="009A72B9"/>
    <w:rsid w:val="009B08C3"/>
    <w:rsid w:val="009B2C4D"/>
    <w:rsid w:val="009B32FC"/>
    <w:rsid w:val="009B7639"/>
    <w:rsid w:val="009B776E"/>
    <w:rsid w:val="009C03B8"/>
    <w:rsid w:val="009C0E6A"/>
    <w:rsid w:val="009C281B"/>
    <w:rsid w:val="009C531F"/>
    <w:rsid w:val="009C6BC8"/>
    <w:rsid w:val="009C7C2F"/>
    <w:rsid w:val="009D1A83"/>
    <w:rsid w:val="009D3640"/>
    <w:rsid w:val="009D4265"/>
    <w:rsid w:val="009D7132"/>
    <w:rsid w:val="009D76C1"/>
    <w:rsid w:val="009E089D"/>
    <w:rsid w:val="009E1FA9"/>
    <w:rsid w:val="009E2489"/>
    <w:rsid w:val="009E3BAB"/>
    <w:rsid w:val="009E56EF"/>
    <w:rsid w:val="009F084C"/>
    <w:rsid w:val="009F1159"/>
    <w:rsid w:val="009F1E31"/>
    <w:rsid w:val="009F20C9"/>
    <w:rsid w:val="009F28F2"/>
    <w:rsid w:val="009F7D99"/>
    <w:rsid w:val="00A05F9C"/>
    <w:rsid w:val="00A10EF2"/>
    <w:rsid w:val="00A11AFD"/>
    <w:rsid w:val="00A17D37"/>
    <w:rsid w:val="00A249F9"/>
    <w:rsid w:val="00A26A8F"/>
    <w:rsid w:val="00A27397"/>
    <w:rsid w:val="00A27E9C"/>
    <w:rsid w:val="00A300B1"/>
    <w:rsid w:val="00A305FA"/>
    <w:rsid w:val="00A330D9"/>
    <w:rsid w:val="00A35911"/>
    <w:rsid w:val="00A35A85"/>
    <w:rsid w:val="00A35B8C"/>
    <w:rsid w:val="00A41CEA"/>
    <w:rsid w:val="00A42894"/>
    <w:rsid w:val="00A44671"/>
    <w:rsid w:val="00A44891"/>
    <w:rsid w:val="00A45CE8"/>
    <w:rsid w:val="00A473B9"/>
    <w:rsid w:val="00A4769A"/>
    <w:rsid w:val="00A519B1"/>
    <w:rsid w:val="00A51A30"/>
    <w:rsid w:val="00A51FC9"/>
    <w:rsid w:val="00A6386B"/>
    <w:rsid w:val="00A64C05"/>
    <w:rsid w:val="00A64C27"/>
    <w:rsid w:val="00A64C54"/>
    <w:rsid w:val="00A64D39"/>
    <w:rsid w:val="00A66F41"/>
    <w:rsid w:val="00A70841"/>
    <w:rsid w:val="00A713CA"/>
    <w:rsid w:val="00A7256E"/>
    <w:rsid w:val="00A72F4B"/>
    <w:rsid w:val="00A74BE1"/>
    <w:rsid w:val="00A826F5"/>
    <w:rsid w:val="00A82805"/>
    <w:rsid w:val="00A82E18"/>
    <w:rsid w:val="00A859A6"/>
    <w:rsid w:val="00A867C9"/>
    <w:rsid w:val="00A87C7A"/>
    <w:rsid w:val="00A91974"/>
    <w:rsid w:val="00A92EEA"/>
    <w:rsid w:val="00A92F6F"/>
    <w:rsid w:val="00AA124E"/>
    <w:rsid w:val="00AA403B"/>
    <w:rsid w:val="00AB1182"/>
    <w:rsid w:val="00AB268A"/>
    <w:rsid w:val="00AB324A"/>
    <w:rsid w:val="00AB5986"/>
    <w:rsid w:val="00AB782C"/>
    <w:rsid w:val="00AB7E2B"/>
    <w:rsid w:val="00AC1349"/>
    <w:rsid w:val="00AC21EA"/>
    <w:rsid w:val="00AC66FD"/>
    <w:rsid w:val="00AD0D8F"/>
    <w:rsid w:val="00AD39E3"/>
    <w:rsid w:val="00AD5966"/>
    <w:rsid w:val="00AD59B5"/>
    <w:rsid w:val="00AD615F"/>
    <w:rsid w:val="00AD7CD4"/>
    <w:rsid w:val="00AD7FDF"/>
    <w:rsid w:val="00AE18E4"/>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166AB"/>
    <w:rsid w:val="00B20E05"/>
    <w:rsid w:val="00B21E68"/>
    <w:rsid w:val="00B24289"/>
    <w:rsid w:val="00B26FDE"/>
    <w:rsid w:val="00B312A6"/>
    <w:rsid w:val="00B313DD"/>
    <w:rsid w:val="00B3197B"/>
    <w:rsid w:val="00B33902"/>
    <w:rsid w:val="00B34717"/>
    <w:rsid w:val="00B34881"/>
    <w:rsid w:val="00B34887"/>
    <w:rsid w:val="00B3576B"/>
    <w:rsid w:val="00B37821"/>
    <w:rsid w:val="00B418A2"/>
    <w:rsid w:val="00B443D7"/>
    <w:rsid w:val="00B46535"/>
    <w:rsid w:val="00B4665B"/>
    <w:rsid w:val="00B47DD0"/>
    <w:rsid w:val="00B51C0F"/>
    <w:rsid w:val="00B52E8D"/>
    <w:rsid w:val="00B530ED"/>
    <w:rsid w:val="00B54181"/>
    <w:rsid w:val="00B55050"/>
    <w:rsid w:val="00B553F7"/>
    <w:rsid w:val="00B55D69"/>
    <w:rsid w:val="00B56470"/>
    <w:rsid w:val="00B565F1"/>
    <w:rsid w:val="00B57322"/>
    <w:rsid w:val="00B61FA7"/>
    <w:rsid w:val="00B63551"/>
    <w:rsid w:val="00B63CFA"/>
    <w:rsid w:val="00B63F15"/>
    <w:rsid w:val="00B6574B"/>
    <w:rsid w:val="00B71B7F"/>
    <w:rsid w:val="00B76A48"/>
    <w:rsid w:val="00B80D62"/>
    <w:rsid w:val="00B80E69"/>
    <w:rsid w:val="00B81256"/>
    <w:rsid w:val="00B8226A"/>
    <w:rsid w:val="00B827B4"/>
    <w:rsid w:val="00B84EFE"/>
    <w:rsid w:val="00B857EC"/>
    <w:rsid w:val="00B86C4B"/>
    <w:rsid w:val="00B91097"/>
    <w:rsid w:val="00B91965"/>
    <w:rsid w:val="00B91B1E"/>
    <w:rsid w:val="00B9208D"/>
    <w:rsid w:val="00B93B97"/>
    <w:rsid w:val="00B96388"/>
    <w:rsid w:val="00BA3AFA"/>
    <w:rsid w:val="00BA6C78"/>
    <w:rsid w:val="00BA7A0E"/>
    <w:rsid w:val="00BB0A68"/>
    <w:rsid w:val="00BB0DBF"/>
    <w:rsid w:val="00BB1706"/>
    <w:rsid w:val="00BB3272"/>
    <w:rsid w:val="00BB5943"/>
    <w:rsid w:val="00BC0640"/>
    <w:rsid w:val="00BC0BED"/>
    <w:rsid w:val="00BC31D0"/>
    <w:rsid w:val="00BC3EFA"/>
    <w:rsid w:val="00BC630C"/>
    <w:rsid w:val="00BC7940"/>
    <w:rsid w:val="00BD02E5"/>
    <w:rsid w:val="00BD0E7A"/>
    <w:rsid w:val="00BD1129"/>
    <w:rsid w:val="00BD6DF9"/>
    <w:rsid w:val="00BE0B85"/>
    <w:rsid w:val="00BE1FFF"/>
    <w:rsid w:val="00BE2F21"/>
    <w:rsid w:val="00BF1F8E"/>
    <w:rsid w:val="00BF2005"/>
    <w:rsid w:val="00BF2455"/>
    <w:rsid w:val="00BF2A98"/>
    <w:rsid w:val="00BF4295"/>
    <w:rsid w:val="00BF5AE3"/>
    <w:rsid w:val="00BF5F5E"/>
    <w:rsid w:val="00BF6521"/>
    <w:rsid w:val="00BF6522"/>
    <w:rsid w:val="00BF751C"/>
    <w:rsid w:val="00C02FC8"/>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2380"/>
    <w:rsid w:val="00C34620"/>
    <w:rsid w:val="00C36309"/>
    <w:rsid w:val="00C416FF"/>
    <w:rsid w:val="00C42E8A"/>
    <w:rsid w:val="00C43A7E"/>
    <w:rsid w:val="00C46205"/>
    <w:rsid w:val="00C46729"/>
    <w:rsid w:val="00C471EC"/>
    <w:rsid w:val="00C50C8B"/>
    <w:rsid w:val="00C514B5"/>
    <w:rsid w:val="00C51598"/>
    <w:rsid w:val="00C51894"/>
    <w:rsid w:val="00C51BBC"/>
    <w:rsid w:val="00C5276D"/>
    <w:rsid w:val="00C53D1E"/>
    <w:rsid w:val="00C543A8"/>
    <w:rsid w:val="00C55362"/>
    <w:rsid w:val="00C561D0"/>
    <w:rsid w:val="00C57CAB"/>
    <w:rsid w:val="00C60F80"/>
    <w:rsid w:val="00C62690"/>
    <w:rsid w:val="00C64D23"/>
    <w:rsid w:val="00C65E61"/>
    <w:rsid w:val="00C65F14"/>
    <w:rsid w:val="00C673EC"/>
    <w:rsid w:val="00C71728"/>
    <w:rsid w:val="00C72042"/>
    <w:rsid w:val="00C72BF2"/>
    <w:rsid w:val="00C73281"/>
    <w:rsid w:val="00C73AD3"/>
    <w:rsid w:val="00C740F9"/>
    <w:rsid w:val="00C74FF7"/>
    <w:rsid w:val="00C75A28"/>
    <w:rsid w:val="00C76278"/>
    <w:rsid w:val="00C76AFD"/>
    <w:rsid w:val="00C77760"/>
    <w:rsid w:val="00C80719"/>
    <w:rsid w:val="00C82D1B"/>
    <w:rsid w:val="00C8683E"/>
    <w:rsid w:val="00C9056E"/>
    <w:rsid w:val="00C90612"/>
    <w:rsid w:val="00C90B26"/>
    <w:rsid w:val="00CA3B4F"/>
    <w:rsid w:val="00CA3E02"/>
    <w:rsid w:val="00CA3FA2"/>
    <w:rsid w:val="00CA61D7"/>
    <w:rsid w:val="00CA6B7B"/>
    <w:rsid w:val="00CB1FEF"/>
    <w:rsid w:val="00CB2E60"/>
    <w:rsid w:val="00CB5AA5"/>
    <w:rsid w:val="00CB674D"/>
    <w:rsid w:val="00CB7CCA"/>
    <w:rsid w:val="00CC0111"/>
    <w:rsid w:val="00CC09D5"/>
    <w:rsid w:val="00CC177D"/>
    <w:rsid w:val="00CC18D9"/>
    <w:rsid w:val="00CC2EFC"/>
    <w:rsid w:val="00CC72A9"/>
    <w:rsid w:val="00CD0B32"/>
    <w:rsid w:val="00CD0F96"/>
    <w:rsid w:val="00CD4867"/>
    <w:rsid w:val="00CD7352"/>
    <w:rsid w:val="00CE0CED"/>
    <w:rsid w:val="00CE3FB9"/>
    <w:rsid w:val="00CE44FE"/>
    <w:rsid w:val="00CE5D4B"/>
    <w:rsid w:val="00CF12BA"/>
    <w:rsid w:val="00CF45F4"/>
    <w:rsid w:val="00D01851"/>
    <w:rsid w:val="00D02D90"/>
    <w:rsid w:val="00D0585A"/>
    <w:rsid w:val="00D10386"/>
    <w:rsid w:val="00D131E1"/>
    <w:rsid w:val="00D1409D"/>
    <w:rsid w:val="00D141DA"/>
    <w:rsid w:val="00D16264"/>
    <w:rsid w:val="00D227CE"/>
    <w:rsid w:val="00D23026"/>
    <w:rsid w:val="00D23C16"/>
    <w:rsid w:val="00D23EC9"/>
    <w:rsid w:val="00D25D90"/>
    <w:rsid w:val="00D31122"/>
    <w:rsid w:val="00D339C5"/>
    <w:rsid w:val="00D33F89"/>
    <w:rsid w:val="00D34E9C"/>
    <w:rsid w:val="00D36D75"/>
    <w:rsid w:val="00D42AA3"/>
    <w:rsid w:val="00D449FF"/>
    <w:rsid w:val="00D47FA0"/>
    <w:rsid w:val="00D50760"/>
    <w:rsid w:val="00D51683"/>
    <w:rsid w:val="00D5175E"/>
    <w:rsid w:val="00D519F2"/>
    <w:rsid w:val="00D51E51"/>
    <w:rsid w:val="00D53288"/>
    <w:rsid w:val="00D55233"/>
    <w:rsid w:val="00D5567F"/>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E3F"/>
    <w:rsid w:val="00D93A8D"/>
    <w:rsid w:val="00D973E0"/>
    <w:rsid w:val="00D97FCD"/>
    <w:rsid w:val="00DA36FE"/>
    <w:rsid w:val="00DB04C3"/>
    <w:rsid w:val="00DB0DA7"/>
    <w:rsid w:val="00DB1CDD"/>
    <w:rsid w:val="00DB254E"/>
    <w:rsid w:val="00DB2BC0"/>
    <w:rsid w:val="00DB49E9"/>
    <w:rsid w:val="00DB514E"/>
    <w:rsid w:val="00DB51B2"/>
    <w:rsid w:val="00DB7205"/>
    <w:rsid w:val="00DC0D26"/>
    <w:rsid w:val="00DC132C"/>
    <w:rsid w:val="00DC1D4B"/>
    <w:rsid w:val="00DC4188"/>
    <w:rsid w:val="00DC51C1"/>
    <w:rsid w:val="00DC523A"/>
    <w:rsid w:val="00DC7265"/>
    <w:rsid w:val="00DD08A3"/>
    <w:rsid w:val="00DD1431"/>
    <w:rsid w:val="00DD17AA"/>
    <w:rsid w:val="00DD20CE"/>
    <w:rsid w:val="00DD2455"/>
    <w:rsid w:val="00DD2EC2"/>
    <w:rsid w:val="00DD4A83"/>
    <w:rsid w:val="00DD63E3"/>
    <w:rsid w:val="00DE0AAF"/>
    <w:rsid w:val="00DE114B"/>
    <w:rsid w:val="00DE19BB"/>
    <w:rsid w:val="00DE1DBB"/>
    <w:rsid w:val="00DE3E15"/>
    <w:rsid w:val="00DE4378"/>
    <w:rsid w:val="00DE6E6E"/>
    <w:rsid w:val="00DF0513"/>
    <w:rsid w:val="00DF07EE"/>
    <w:rsid w:val="00DF5708"/>
    <w:rsid w:val="00DF5DE0"/>
    <w:rsid w:val="00E0020C"/>
    <w:rsid w:val="00E00D19"/>
    <w:rsid w:val="00E00D47"/>
    <w:rsid w:val="00E01B64"/>
    <w:rsid w:val="00E02696"/>
    <w:rsid w:val="00E02ED7"/>
    <w:rsid w:val="00E04B3F"/>
    <w:rsid w:val="00E056BC"/>
    <w:rsid w:val="00E06524"/>
    <w:rsid w:val="00E073AC"/>
    <w:rsid w:val="00E0749F"/>
    <w:rsid w:val="00E140C1"/>
    <w:rsid w:val="00E151E4"/>
    <w:rsid w:val="00E16C30"/>
    <w:rsid w:val="00E16F4D"/>
    <w:rsid w:val="00E22346"/>
    <w:rsid w:val="00E24C31"/>
    <w:rsid w:val="00E24C78"/>
    <w:rsid w:val="00E26043"/>
    <w:rsid w:val="00E27031"/>
    <w:rsid w:val="00E3115A"/>
    <w:rsid w:val="00E31795"/>
    <w:rsid w:val="00E32C13"/>
    <w:rsid w:val="00E33873"/>
    <w:rsid w:val="00E44283"/>
    <w:rsid w:val="00E455A9"/>
    <w:rsid w:val="00E45F4E"/>
    <w:rsid w:val="00E46EB2"/>
    <w:rsid w:val="00E51622"/>
    <w:rsid w:val="00E52EB4"/>
    <w:rsid w:val="00E54B9F"/>
    <w:rsid w:val="00E54EF1"/>
    <w:rsid w:val="00E556C0"/>
    <w:rsid w:val="00E55C06"/>
    <w:rsid w:val="00E604A3"/>
    <w:rsid w:val="00E60E1D"/>
    <w:rsid w:val="00E635BF"/>
    <w:rsid w:val="00E63F91"/>
    <w:rsid w:val="00E64501"/>
    <w:rsid w:val="00E648CB"/>
    <w:rsid w:val="00E66900"/>
    <w:rsid w:val="00E67172"/>
    <w:rsid w:val="00E67319"/>
    <w:rsid w:val="00E70845"/>
    <w:rsid w:val="00E70B7E"/>
    <w:rsid w:val="00E718ED"/>
    <w:rsid w:val="00E72155"/>
    <w:rsid w:val="00E72628"/>
    <w:rsid w:val="00E730CE"/>
    <w:rsid w:val="00E76B95"/>
    <w:rsid w:val="00E81C6A"/>
    <w:rsid w:val="00E83BBF"/>
    <w:rsid w:val="00E857F5"/>
    <w:rsid w:val="00E8595F"/>
    <w:rsid w:val="00E91AEC"/>
    <w:rsid w:val="00E96127"/>
    <w:rsid w:val="00EA1962"/>
    <w:rsid w:val="00EA3774"/>
    <w:rsid w:val="00EA6694"/>
    <w:rsid w:val="00EA6A53"/>
    <w:rsid w:val="00EA7BA7"/>
    <w:rsid w:val="00EB0285"/>
    <w:rsid w:val="00EB06F9"/>
    <w:rsid w:val="00EB09BD"/>
    <w:rsid w:val="00EB36A1"/>
    <w:rsid w:val="00EB3D28"/>
    <w:rsid w:val="00EB77CC"/>
    <w:rsid w:val="00EC0059"/>
    <w:rsid w:val="00EC17FF"/>
    <w:rsid w:val="00EC19B7"/>
    <w:rsid w:val="00ED17B6"/>
    <w:rsid w:val="00ED1BAF"/>
    <w:rsid w:val="00ED3A0F"/>
    <w:rsid w:val="00ED7F30"/>
    <w:rsid w:val="00EE0002"/>
    <w:rsid w:val="00EE0AE3"/>
    <w:rsid w:val="00EE0BE7"/>
    <w:rsid w:val="00EE1339"/>
    <w:rsid w:val="00EE27DA"/>
    <w:rsid w:val="00EE303C"/>
    <w:rsid w:val="00EE34F6"/>
    <w:rsid w:val="00EE38D3"/>
    <w:rsid w:val="00EE4431"/>
    <w:rsid w:val="00EE4873"/>
    <w:rsid w:val="00EE5E9D"/>
    <w:rsid w:val="00EF0D17"/>
    <w:rsid w:val="00EF0ECF"/>
    <w:rsid w:val="00EF5377"/>
    <w:rsid w:val="00EF70E8"/>
    <w:rsid w:val="00EF761D"/>
    <w:rsid w:val="00F00D34"/>
    <w:rsid w:val="00F022BB"/>
    <w:rsid w:val="00F043B8"/>
    <w:rsid w:val="00F06C3F"/>
    <w:rsid w:val="00F07642"/>
    <w:rsid w:val="00F129C6"/>
    <w:rsid w:val="00F14248"/>
    <w:rsid w:val="00F14D6F"/>
    <w:rsid w:val="00F153AB"/>
    <w:rsid w:val="00F15701"/>
    <w:rsid w:val="00F15CE9"/>
    <w:rsid w:val="00F1682E"/>
    <w:rsid w:val="00F16A9E"/>
    <w:rsid w:val="00F17AA1"/>
    <w:rsid w:val="00F17BF9"/>
    <w:rsid w:val="00F20FB1"/>
    <w:rsid w:val="00F25473"/>
    <w:rsid w:val="00F26B65"/>
    <w:rsid w:val="00F279BA"/>
    <w:rsid w:val="00F30E11"/>
    <w:rsid w:val="00F31A70"/>
    <w:rsid w:val="00F31D6E"/>
    <w:rsid w:val="00F335E5"/>
    <w:rsid w:val="00F34A7A"/>
    <w:rsid w:val="00F34D61"/>
    <w:rsid w:val="00F35749"/>
    <w:rsid w:val="00F3651A"/>
    <w:rsid w:val="00F3706D"/>
    <w:rsid w:val="00F407D2"/>
    <w:rsid w:val="00F40D82"/>
    <w:rsid w:val="00F43654"/>
    <w:rsid w:val="00F44BF7"/>
    <w:rsid w:val="00F46326"/>
    <w:rsid w:val="00F47459"/>
    <w:rsid w:val="00F5159F"/>
    <w:rsid w:val="00F51A53"/>
    <w:rsid w:val="00F52C3A"/>
    <w:rsid w:val="00F5332C"/>
    <w:rsid w:val="00F542F0"/>
    <w:rsid w:val="00F57B52"/>
    <w:rsid w:val="00F60232"/>
    <w:rsid w:val="00F6231A"/>
    <w:rsid w:val="00F629B8"/>
    <w:rsid w:val="00F6492A"/>
    <w:rsid w:val="00F64E7A"/>
    <w:rsid w:val="00F65278"/>
    <w:rsid w:val="00F66911"/>
    <w:rsid w:val="00F70E8F"/>
    <w:rsid w:val="00F714A7"/>
    <w:rsid w:val="00F71856"/>
    <w:rsid w:val="00F73F3B"/>
    <w:rsid w:val="00F74FFD"/>
    <w:rsid w:val="00F75ADB"/>
    <w:rsid w:val="00F81009"/>
    <w:rsid w:val="00F830DA"/>
    <w:rsid w:val="00F861D0"/>
    <w:rsid w:val="00F86E39"/>
    <w:rsid w:val="00F876CF"/>
    <w:rsid w:val="00F90309"/>
    <w:rsid w:val="00F909BF"/>
    <w:rsid w:val="00F9167B"/>
    <w:rsid w:val="00F918AA"/>
    <w:rsid w:val="00F92B96"/>
    <w:rsid w:val="00F93291"/>
    <w:rsid w:val="00F935C7"/>
    <w:rsid w:val="00F94181"/>
    <w:rsid w:val="00F96342"/>
    <w:rsid w:val="00F968C8"/>
    <w:rsid w:val="00F97060"/>
    <w:rsid w:val="00F97ACE"/>
    <w:rsid w:val="00F97F8B"/>
    <w:rsid w:val="00FA1E56"/>
    <w:rsid w:val="00FA2A5C"/>
    <w:rsid w:val="00FA3A11"/>
    <w:rsid w:val="00FA429A"/>
    <w:rsid w:val="00FA4498"/>
    <w:rsid w:val="00FA6EEB"/>
    <w:rsid w:val="00FA7D20"/>
    <w:rsid w:val="00FB0EA0"/>
    <w:rsid w:val="00FB12CD"/>
    <w:rsid w:val="00FB2217"/>
    <w:rsid w:val="00FB2615"/>
    <w:rsid w:val="00FB4290"/>
    <w:rsid w:val="00FB5764"/>
    <w:rsid w:val="00FB698F"/>
    <w:rsid w:val="00FB6BE3"/>
    <w:rsid w:val="00FB6D34"/>
    <w:rsid w:val="00FC1DA7"/>
    <w:rsid w:val="00FC3E4B"/>
    <w:rsid w:val="00FC50B4"/>
    <w:rsid w:val="00FC5D01"/>
    <w:rsid w:val="00FC5DAF"/>
    <w:rsid w:val="00FC7C39"/>
    <w:rsid w:val="00FD0907"/>
    <w:rsid w:val="00FD1BB3"/>
    <w:rsid w:val="00FD1D8A"/>
    <w:rsid w:val="00FE0120"/>
    <w:rsid w:val="00FE3563"/>
    <w:rsid w:val="00FE35E5"/>
    <w:rsid w:val="00FE4E08"/>
    <w:rsid w:val="00FE5839"/>
    <w:rsid w:val="00FF01EA"/>
    <w:rsid w:val="00FF24BB"/>
    <w:rsid w:val="00FF3CF1"/>
    <w:rsid w:val="00FF4C21"/>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0">
    <w:name w:val="見出し 2 (文字)"/>
    <w:basedOn w:val="a1"/>
    <w:link w:val="2"/>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1"/>
    <w:semiHidden/>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7"/>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8"/>
    <w:qFormat/>
    <w:rsid w:val="007C2CC2"/>
    <w:pPr>
      <w:numPr>
        <w:numId w:val="9"/>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33"/>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3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33"/>
      </w:numPr>
      <w:overflowPunct/>
      <w:autoSpaceDE/>
      <w:autoSpaceDN/>
      <w:adjustRightInd/>
      <w:spacing w:before="240" w:after="60"/>
      <w:textAlignment w:val="auto"/>
    </w:pPr>
    <w:rPr>
      <w:rFonts w:eastAsia="ＭＳ 明朝"/>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6.emf"/><Relationship Id="rId39" Type="http://schemas.openxmlformats.org/officeDocument/2006/relationships/theme" Target="theme/theme1.xml"/><Relationship Id="rId21" Type="http://schemas.openxmlformats.org/officeDocument/2006/relationships/image" Target="media/image13.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image" Target="media/image22.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image" Target="media/image18.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png"/><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972EF-4648-499A-B34E-003FE5AB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9667</Words>
  <Characters>55106</Characters>
  <Application>Microsoft Office Word</Application>
  <DocSecurity>0</DocSecurity>
  <Lines>459</Lines>
  <Paragraphs>129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64644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2021-01-18T09:28:00Z</dcterms:created>
  <dcterms:modified xsi:type="dcterms:W3CDTF">2021-01-18T09:56:00Z</dcterms:modified>
</cp:coreProperties>
</file>